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EA8D9" w14:textId="23EDA305" w:rsidR="00464329" w:rsidRPr="00CB4118" w:rsidRDefault="00CB4118" w:rsidP="00CB4118">
      <w:pPr>
        <w:jc w:val="center"/>
        <w:rPr>
          <w:rFonts w:hint="eastAsia"/>
          <w:b/>
          <w:sz w:val="36"/>
        </w:rPr>
      </w:pPr>
      <w:r w:rsidRPr="00CB4118">
        <w:rPr>
          <w:rFonts w:hint="eastAsia"/>
          <w:b/>
          <w:sz w:val="36"/>
        </w:rPr>
        <w:t>《工程</w:t>
      </w:r>
      <w:r w:rsidR="00F76291">
        <w:rPr>
          <w:rFonts w:hint="eastAsia"/>
          <w:b/>
          <w:sz w:val="36"/>
        </w:rPr>
        <w:t>技术</w:t>
      </w:r>
      <w:bookmarkStart w:id="0" w:name="_GoBack"/>
      <w:bookmarkEnd w:id="0"/>
      <w:r w:rsidRPr="00CB4118">
        <w:rPr>
          <w:rFonts w:hint="eastAsia"/>
          <w:b/>
          <w:sz w:val="36"/>
        </w:rPr>
        <w:t>标准及质量管控说明》</w:t>
      </w:r>
    </w:p>
    <w:p w14:paraId="4C604986" w14:textId="77777777" w:rsidR="004426C9" w:rsidRPr="00464329" w:rsidRDefault="00984D30" w:rsidP="00464329">
      <w:pPr>
        <w:pStyle w:val="1"/>
        <w:rPr>
          <w:rFonts w:asciiTheme="minorEastAsia" w:hAnsiTheme="minorEastAsia"/>
          <w:sz w:val="28"/>
          <w:szCs w:val="28"/>
        </w:rPr>
      </w:pPr>
      <w:r>
        <w:rPr>
          <w:rFonts w:asciiTheme="minorEastAsia" w:hAnsiTheme="minorEastAsia" w:hint="eastAsia"/>
          <w:sz w:val="28"/>
          <w:szCs w:val="28"/>
        </w:rPr>
        <w:t>第一部分：技术标准——</w:t>
      </w:r>
      <w:r w:rsidR="004426C9" w:rsidRPr="00F363F6">
        <w:rPr>
          <w:rFonts w:asciiTheme="minorEastAsia" w:hAnsiTheme="minorEastAsia" w:hint="eastAsia"/>
          <w:sz w:val="28"/>
          <w:szCs w:val="28"/>
        </w:rPr>
        <w:t>适用于本工程的设计和施工规范</w:t>
      </w:r>
    </w:p>
    <w:p w14:paraId="24F17877" w14:textId="77777777" w:rsidR="004426C9" w:rsidRPr="00F363F6" w:rsidRDefault="004426C9" w:rsidP="00DF5F21">
      <w:pPr>
        <w:pStyle w:val="2"/>
        <w:rPr>
          <w:rFonts w:asciiTheme="minorEastAsia" w:eastAsiaTheme="minorEastAsia" w:hAnsiTheme="minorEastAsia"/>
          <w:sz w:val="24"/>
          <w:szCs w:val="24"/>
          <w:lang w:eastAsia="zh-CN"/>
        </w:rPr>
      </w:pPr>
      <w:r w:rsidRPr="00F363F6">
        <w:rPr>
          <w:rFonts w:asciiTheme="minorEastAsia" w:eastAsiaTheme="minorEastAsia" w:hAnsiTheme="minorEastAsia" w:hint="eastAsia"/>
          <w:sz w:val="24"/>
          <w:szCs w:val="24"/>
          <w:lang w:eastAsia="zh-CN"/>
        </w:rPr>
        <w:t>1. 一般规定</w:t>
      </w:r>
    </w:p>
    <w:p w14:paraId="5EA73E74" w14:textId="77777777" w:rsidR="004426C9" w:rsidRPr="00F363F6" w:rsidRDefault="004426C9" w:rsidP="00DF5F21">
      <w:pPr>
        <w:spacing w:line="360" w:lineRule="auto"/>
        <w:ind w:firstLineChars="150" w:firstLine="360"/>
        <w:rPr>
          <w:rFonts w:asciiTheme="minorEastAsia" w:hAnsiTheme="minorEastAsia"/>
          <w:sz w:val="24"/>
          <w:szCs w:val="24"/>
          <w:lang w:val="zh-CN"/>
        </w:rPr>
      </w:pPr>
      <w:r w:rsidRPr="00F363F6">
        <w:rPr>
          <w:rFonts w:asciiTheme="minorEastAsia" w:hAnsiTheme="minorEastAsia" w:hint="eastAsia"/>
          <w:kern w:val="0"/>
          <w:sz w:val="24"/>
        </w:rPr>
        <w:tab/>
      </w:r>
      <w:r w:rsidRPr="00F363F6">
        <w:rPr>
          <w:rFonts w:asciiTheme="minorEastAsia" w:hAnsiTheme="minorEastAsia" w:hint="eastAsia"/>
          <w:sz w:val="24"/>
          <w:szCs w:val="24"/>
          <w:lang w:val="zh-CN"/>
        </w:rPr>
        <w:t xml:space="preserve"> 本规范中使用的名词术语采用中华人民共和国部颁标准等标准文件中所列者。监理工程师一词是指包括监理工程师代表在内的被授予权的各级监理人员的总称。本规范与合同条款、图纸的规定和</w:t>
      </w:r>
      <w:proofErr w:type="gramStart"/>
      <w:r w:rsidRPr="00F363F6">
        <w:rPr>
          <w:rFonts w:asciiTheme="minorEastAsia" w:hAnsiTheme="minorEastAsia" w:hint="eastAsia"/>
          <w:sz w:val="24"/>
          <w:szCs w:val="24"/>
          <w:lang w:val="zh-CN"/>
        </w:rPr>
        <w:t>要</w:t>
      </w:r>
      <w:proofErr w:type="gramEnd"/>
      <w:r w:rsidRPr="00F363F6">
        <w:rPr>
          <w:rFonts w:asciiTheme="minorEastAsia" w:hAnsiTheme="minorEastAsia" w:hint="eastAsia"/>
          <w:sz w:val="24"/>
          <w:szCs w:val="24"/>
          <w:lang w:val="zh-CN"/>
        </w:rPr>
        <w:t>求是一致的，应互相对照阅读和使用。</w:t>
      </w:r>
    </w:p>
    <w:p w14:paraId="5113BE15" w14:textId="77777777" w:rsidR="004426C9" w:rsidRPr="00F363F6" w:rsidRDefault="004426C9" w:rsidP="00DF5F21">
      <w:pPr>
        <w:spacing w:line="360" w:lineRule="auto"/>
        <w:ind w:firstLineChars="150" w:firstLine="360"/>
        <w:rPr>
          <w:rFonts w:asciiTheme="minorEastAsia" w:hAnsiTheme="minorEastAsia"/>
          <w:sz w:val="24"/>
          <w:szCs w:val="24"/>
          <w:lang w:val="zh-CN"/>
        </w:rPr>
      </w:pPr>
      <w:r w:rsidRPr="00F363F6">
        <w:rPr>
          <w:rFonts w:asciiTheme="minorEastAsia" w:hAnsiTheme="minorEastAsia" w:hint="eastAsia"/>
          <w:sz w:val="24"/>
          <w:szCs w:val="24"/>
          <w:lang w:val="zh-CN"/>
        </w:rPr>
        <w:t>本规范在执行中，某些条文如有不明确之处，其解释权和顺序为业主、监理工程师，但必须符合合同条款中的相应规定。</w:t>
      </w:r>
    </w:p>
    <w:p w14:paraId="7D701294" w14:textId="77777777" w:rsidR="004426C9" w:rsidRPr="00F363F6" w:rsidRDefault="004426C9" w:rsidP="00DF5F21">
      <w:pPr>
        <w:spacing w:line="360" w:lineRule="auto"/>
        <w:ind w:firstLineChars="150" w:firstLine="360"/>
        <w:rPr>
          <w:rFonts w:asciiTheme="minorEastAsia" w:hAnsiTheme="minorEastAsia"/>
          <w:sz w:val="24"/>
          <w:szCs w:val="24"/>
          <w:lang w:val="zh-CN"/>
        </w:rPr>
      </w:pPr>
      <w:r w:rsidRPr="00F363F6">
        <w:rPr>
          <w:rFonts w:asciiTheme="minorEastAsia" w:hAnsiTheme="minorEastAsia" w:hint="eastAsia"/>
          <w:sz w:val="24"/>
          <w:szCs w:val="24"/>
          <w:lang w:val="zh-CN"/>
        </w:rPr>
        <w:t>各分项（分部）工程均应严格按图纸的规定和要求，业主或监理工程师的指令（示）进行施工，对图纸的任何变更，均应报业主批准。</w:t>
      </w:r>
    </w:p>
    <w:p w14:paraId="4F85A7A2" w14:textId="77777777" w:rsidR="004426C9" w:rsidRPr="00F363F6" w:rsidRDefault="004426C9" w:rsidP="00DF5F21">
      <w:pPr>
        <w:pStyle w:val="2"/>
        <w:rPr>
          <w:rFonts w:asciiTheme="minorEastAsia" w:eastAsiaTheme="minorEastAsia" w:hAnsiTheme="minorEastAsia"/>
          <w:sz w:val="24"/>
          <w:szCs w:val="24"/>
          <w:lang w:eastAsia="zh-CN"/>
        </w:rPr>
      </w:pPr>
      <w:r w:rsidRPr="00F363F6">
        <w:rPr>
          <w:rFonts w:asciiTheme="minorEastAsia" w:eastAsiaTheme="minorEastAsia" w:hAnsiTheme="minorEastAsia" w:hint="eastAsia"/>
          <w:sz w:val="24"/>
          <w:szCs w:val="24"/>
          <w:lang w:eastAsia="zh-CN"/>
        </w:rPr>
        <w:t>2. 工程实施的技术标准和规范</w:t>
      </w:r>
    </w:p>
    <w:p w14:paraId="557CD308" w14:textId="77777777" w:rsidR="004426C9" w:rsidRPr="00F363F6" w:rsidRDefault="004426C9" w:rsidP="004426C9">
      <w:pPr>
        <w:spacing w:line="360" w:lineRule="auto"/>
        <w:rPr>
          <w:rFonts w:asciiTheme="minorEastAsia" w:hAnsiTheme="minorEastAsia"/>
          <w:sz w:val="24"/>
          <w:szCs w:val="24"/>
          <w:lang w:val="zh-CN"/>
        </w:rPr>
      </w:pPr>
      <w:r w:rsidRPr="00F363F6">
        <w:rPr>
          <w:rFonts w:asciiTheme="minorEastAsia" w:hAnsiTheme="minorEastAsia" w:hint="eastAsia"/>
          <w:sz w:val="24"/>
          <w:szCs w:val="24"/>
          <w:lang w:val="zh-CN"/>
        </w:rPr>
        <w:t>2.1</w:t>
      </w:r>
      <w:r w:rsidRPr="00F363F6">
        <w:rPr>
          <w:rFonts w:asciiTheme="minorEastAsia" w:hAnsiTheme="minorEastAsia" w:hint="eastAsia"/>
          <w:sz w:val="24"/>
          <w:szCs w:val="24"/>
          <w:lang w:val="zh-CN"/>
        </w:rPr>
        <w:tab/>
        <w:t>适用于本工程的设计和施工验收规范包括但不限于：</w:t>
      </w:r>
    </w:p>
    <w:p w14:paraId="30B8CA4D"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sidRPr="00F363F6">
        <w:rPr>
          <w:rFonts w:asciiTheme="minorEastAsia" w:hAnsiTheme="minorEastAsia" w:hint="eastAsia"/>
          <w:sz w:val="24"/>
          <w:szCs w:val="24"/>
          <w:lang w:val="zh-CN"/>
        </w:rPr>
        <w:t>1.工程测量规范（GBJ50026-</w:t>
      </w:r>
      <w:r w:rsidRPr="00F363F6">
        <w:rPr>
          <w:rFonts w:asciiTheme="minorEastAsia" w:hAnsiTheme="minorEastAsia"/>
          <w:sz w:val="24"/>
          <w:szCs w:val="24"/>
          <w:lang w:val="zh-CN"/>
        </w:rPr>
        <w:t>2007</w:t>
      </w:r>
      <w:r w:rsidRPr="00F363F6">
        <w:rPr>
          <w:rFonts w:asciiTheme="minorEastAsia" w:hAnsiTheme="minorEastAsia" w:hint="eastAsia"/>
          <w:sz w:val="24"/>
          <w:szCs w:val="24"/>
          <w:lang w:val="zh-CN"/>
        </w:rPr>
        <w:t>）</w:t>
      </w:r>
    </w:p>
    <w:p w14:paraId="3C35B122"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sidRPr="00F363F6">
        <w:rPr>
          <w:rFonts w:asciiTheme="minorEastAsia" w:hAnsiTheme="minorEastAsia" w:hint="eastAsia"/>
          <w:sz w:val="24"/>
          <w:szCs w:val="24"/>
          <w:lang w:val="zh-CN"/>
        </w:rPr>
        <w:t>2.建筑玻璃应用技术规程(JGJ113-20</w:t>
      </w:r>
      <w:r w:rsidRPr="00F363F6">
        <w:rPr>
          <w:rFonts w:asciiTheme="minorEastAsia" w:hAnsiTheme="minorEastAsia"/>
          <w:sz w:val="24"/>
          <w:szCs w:val="24"/>
          <w:lang w:val="zh-CN"/>
        </w:rPr>
        <w:t>15</w:t>
      </w:r>
      <w:r w:rsidRPr="00F363F6">
        <w:rPr>
          <w:rFonts w:asciiTheme="minorEastAsia" w:hAnsiTheme="minorEastAsia" w:hint="eastAsia"/>
          <w:sz w:val="24"/>
          <w:szCs w:val="24"/>
          <w:lang w:val="zh-CN"/>
        </w:rPr>
        <w:t>)</w:t>
      </w:r>
    </w:p>
    <w:p w14:paraId="72D931ED"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3</w:t>
      </w:r>
      <w:r w:rsidRPr="00F363F6">
        <w:rPr>
          <w:rFonts w:asciiTheme="minorEastAsia" w:hAnsiTheme="minorEastAsia" w:hint="eastAsia"/>
          <w:sz w:val="24"/>
          <w:szCs w:val="24"/>
          <w:lang w:val="zh-CN"/>
        </w:rPr>
        <w:t>.建筑地基处理技术规范(JGJ79-20</w:t>
      </w:r>
      <w:r w:rsidRPr="00F363F6">
        <w:rPr>
          <w:rFonts w:asciiTheme="minorEastAsia" w:hAnsiTheme="minorEastAsia"/>
          <w:sz w:val="24"/>
          <w:szCs w:val="24"/>
          <w:lang w:val="zh-CN"/>
        </w:rPr>
        <w:t>12</w:t>
      </w:r>
      <w:r w:rsidRPr="00F363F6">
        <w:rPr>
          <w:rFonts w:asciiTheme="minorEastAsia" w:hAnsiTheme="minorEastAsia" w:hint="eastAsia"/>
          <w:sz w:val="24"/>
          <w:szCs w:val="24"/>
          <w:lang w:val="zh-CN"/>
        </w:rPr>
        <w:t>)</w:t>
      </w:r>
    </w:p>
    <w:p w14:paraId="115D435E"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4</w:t>
      </w:r>
      <w:r w:rsidRPr="00F363F6">
        <w:rPr>
          <w:rFonts w:asciiTheme="minorEastAsia" w:hAnsiTheme="minorEastAsia" w:hint="eastAsia"/>
          <w:sz w:val="24"/>
          <w:szCs w:val="24"/>
          <w:lang w:val="zh-CN"/>
        </w:rPr>
        <w:t>.建筑桩基技术规范(JGJ94-</w:t>
      </w:r>
      <w:r w:rsidRPr="00F363F6">
        <w:rPr>
          <w:rFonts w:asciiTheme="minorEastAsia" w:hAnsiTheme="minorEastAsia"/>
          <w:sz w:val="24"/>
          <w:szCs w:val="24"/>
          <w:lang w:val="zh-CN"/>
        </w:rPr>
        <w:t>2008</w:t>
      </w:r>
      <w:r w:rsidRPr="00F363F6">
        <w:rPr>
          <w:rFonts w:asciiTheme="minorEastAsia" w:hAnsiTheme="minorEastAsia" w:hint="eastAsia"/>
          <w:sz w:val="24"/>
          <w:szCs w:val="24"/>
          <w:lang w:val="zh-CN"/>
        </w:rPr>
        <w:t>)</w:t>
      </w:r>
    </w:p>
    <w:p w14:paraId="41EE20C6"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5</w:t>
      </w:r>
      <w:r w:rsidRPr="00F363F6">
        <w:rPr>
          <w:rFonts w:asciiTheme="minorEastAsia" w:hAnsiTheme="minorEastAsia" w:hint="eastAsia"/>
          <w:sz w:val="24"/>
          <w:szCs w:val="24"/>
          <w:lang w:val="zh-CN"/>
        </w:rPr>
        <w:t>.建筑地基基础工程施工质量验收标准（GB50202-20</w:t>
      </w:r>
      <w:r w:rsidRPr="00F363F6">
        <w:rPr>
          <w:rFonts w:asciiTheme="minorEastAsia" w:hAnsiTheme="minorEastAsia"/>
          <w:sz w:val="24"/>
          <w:szCs w:val="24"/>
          <w:lang w:val="zh-CN"/>
        </w:rPr>
        <w:t>18</w:t>
      </w:r>
      <w:r w:rsidRPr="00F363F6">
        <w:rPr>
          <w:rFonts w:asciiTheme="minorEastAsia" w:hAnsiTheme="minorEastAsia" w:hint="eastAsia"/>
          <w:sz w:val="24"/>
          <w:szCs w:val="24"/>
          <w:lang w:val="zh-CN"/>
        </w:rPr>
        <w:t>）</w:t>
      </w:r>
    </w:p>
    <w:p w14:paraId="676C2B89"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6</w:t>
      </w:r>
      <w:r w:rsidRPr="00F363F6">
        <w:rPr>
          <w:rFonts w:asciiTheme="minorEastAsia" w:hAnsiTheme="minorEastAsia" w:hint="eastAsia"/>
          <w:sz w:val="24"/>
          <w:szCs w:val="24"/>
          <w:lang w:val="zh-CN"/>
        </w:rPr>
        <w:t>.建筑涂饰工程施工及验收规程(JGJ/T29-20</w:t>
      </w:r>
      <w:r w:rsidRPr="00F363F6">
        <w:rPr>
          <w:rFonts w:asciiTheme="minorEastAsia" w:hAnsiTheme="minorEastAsia"/>
          <w:sz w:val="24"/>
          <w:szCs w:val="24"/>
          <w:lang w:val="zh-CN"/>
        </w:rPr>
        <w:t>15</w:t>
      </w:r>
      <w:r w:rsidRPr="00F363F6">
        <w:rPr>
          <w:rFonts w:asciiTheme="minorEastAsia" w:hAnsiTheme="minorEastAsia" w:hint="eastAsia"/>
          <w:sz w:val="24"/>
          <w:szCs w:val="24"/>
          <w:lang w:val="zh-CN"/>
        </w:rPr>
        <w:t>)</w:t>
      </w:r>
    </w:p>
    <w:p w14:paraId="3BCF1E48"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7</w:t>
      </w:r>
      <w:r w:rsidRPr="00F363F6">
        <w:rPr>
          <w:rFonts w:asciiTheme="minorEastAsia" w:hAnsiTheme="minorEastAsia" w:hint="eastAsia"/>
          <w:sz w:val="24"/>
          <w:szCs w:val="24"/>
          <w:lang w:val="zh-CN"/>
        </w:rPr>
        <w:t>.高层建筑筏形与箱形基础技术规范(JGJ6-</w:t>
      </w:r>
      <w:r w:rsidRPr="00F363F6">
        <w:rPr>
          <w:rFonts w:asciiTheme="minorEastAsia" w:hAnsiTheme="minorEastAsia"/>
          <w:sz w:val="24"/>
          <w:szCs w:val="24"/>
          <w:lang w:val="zh-CN"/>
        </w:rPr>
        <w:t>2011</w:t>
      </w:r>
      <w:r w:rsidRPr="00F363F6">
        <w:rPr>
          <w:rFonts w:asciiTheme="minorEastAsia" w:hAnsiTheme="minorEastAsia" w:hint="eastAsia"/>
          <w:sz w:val="24"/>
          <w:szCs w:val="24"/>
          <w:lang w:val="zh-CN"/>
        </w:rPr>
        <w:t>)</w:t>
      </w:r>
    </w:p>
    <w:p w14:paraId="13C97F22"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8</w:t>
      </w:r>
      <w:r w:rsidRPr="00F363F6">
        <w:rPr>
          <w:rFonts w:asciiTheme="minorEastAsia" w:hAnsiTheme="minorEastAsia" w:hint="eastAsia"/>
          <w:sz w:val="24"/>
          <w:szCs w:val="24"/>
          <w:lang w:val="zh-CN"/>
        </w:rPr>
        <w:t>.砌体结构工程施工质量验收规范（GB</w:t>
      </w:r>
      <w:r w:rsidRPr="00F363F6">
        <w:rPr>
          <w:rFonts w:asciiTheme="minorEastAsia" w:hAnsiTheme="minorEastAsia"/>
          <w:sz w:val="24"/>
          <w:szCs w:val="24"/>
          <w:lang w:val="zh-CN"/>
        </w:rPr>
        <w:t>502</w:t>
      </w:r>
      <w:r w:rsidRPr="00F363F6">
        <w:rPr>
          <w:rFonts w:asciiTheme="minorEastAsia" w:hAnsiTheme="minorEastAsia" w:hint="eastAsia"/>
          <w:sz w:val="24"/>
          <w:szCs w:val="24"/>
          <w:lang w:val="zh-CN"/>
        </w:rPr>
        <w:t>03-20</w:t>
      </w:r>
      <w:r w:rsidRPr="00F363F6">
        <w:rPr>
          <w:rFonts w:asciiTheme="minorEastAsia" w:hAnsiTheme="minorEastAsia"/>
          <w:sz w:val="24"/>
          <w:szCs w:val="24"/>
          <w:lang w:val="zh-CN"/>
        </w:rPr>
        <w:t>11</w:t>
      </w:r>
      <w:r w:rsidRPr="00F363F6">
        <w:rPr>
          <w:rFonts w:asciiTheme="minorEastAsia" w:hAnsiTheme="minorEastAsia" w:hint="eastAsia"/>
          <w:sz w:val="24"/>
          <w:szCs w:val="24"/>
          <w:lang w:val="zh-CN"/>
        </w:rPr>
        <w:t>）</w:t>
      </w:r>
    </w:p>
    <w:p w14:paraId="341F0010"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09</w:t>
      </w:r>
      <w:r w:rsidRPr="00F363F6">
        <w:rPr>
          <w:rFonts w:asciiTheme="minorEastAsia" w:hAnsiTheme="minorEastAsia" w:hint="eastAsia"/>
          <w:sz w:val="24"/>
          <w:szCs w:val="24"/>
          <w:lang w:val="zh-CN"/>
        </w:rPr>
        <w:t>.地下工程防水技术规范(GB</w:t>
      </w:r>
      <w:r w:rsidRPr="00F363F6">
        <w:rPr>
          <w:rFonts w:asciiTheme="minorEastAsia" w:hAnsiTheme="minorEastAsia"/>
          <w:sz w:val="24"/>
          <w:szCs w:val="24"/>
          <w:lang w:val="zh-CN"/>
        </w:rPr>
        <w:t>50108</w:t>
      </w:r>
      <w:r w:rsidRPr="00F363F6">
        <w:rPr>
          <w:rFonts w:asciiTheme="minorEastAsia" w:hAnsiTheme="minorEastAsia" w:hint="eastAsia"/>
          <w:sz w:val="24"/>
          <w:szCs w:val="24"/>
          <w:lang w:val="zh-CN"/>
        </w:rPr>
        <w:t>-</w:t>
      </w:r>
      <w:r w:rsidRPr="00F363F6">
        <w:rPr>
          <w:rFonts w:asciiTheme="minorEastAsia" w:hAnsiTheme="minorEastAsia"/>
          <w:sz w:val="24"/>
          <w:szCs w:val="24"/>
          <w:lang w:val="zh-CN"/>
        </w:rPr>
        <w:t>2008</w:t>
      </w:r>
      <w:r w:rsidRPr="00F363F6">
        <w:rPr>
          <w:rFonts w:asciiTheme="minorEastAsia" w:hAnsiTheme="minorEastAsia" w:hint="eastAsia"/>
          <w:sz w:val="24"/>
          <w:szCs w:val="24"/>
          <w:lang w:val="zh-CN"/>
        </w:rPr>
        <w:t>)</w:t>
      </w:r>
    </w:p>
    <w:p w14:paraId="24522EF2"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10</w:t>
      </w:r>
      <w:r w:rsidRPr="00F363F6">
        <w:rPr>
          <w:rFonts w:asciiTheme="minorEastAsia" w:hAnsiTheme="minorEastAsia" w:hint="eastAsia"/>
          <w:sz w:val="24"/>
          <w:szCs w:val="24"/>
          <w:lang w:val="zh-CN"/>
        </w:rPr>
        <w:t>.地下防水工程质量验收规范(GBJ208-20</w:t>
      </w:r>
      <w:r w:rsidRPr="00F363F6">
        <w:rPr>
          <w:rFonts w:asciiTheme="minorEastAsia" w:hAnsiTheme="minorEastAsia"/>
          <w:sz w:val="24"/>
          <w:szCs w:val="24"/>
          <w:lang w:val="zh-CN"/>
        </w:rPr>
        <w:t>11</w:t>
      </w:r>
      <w:r w:rsidRPr="00F363F6">
        <w:rPr>
          <w:rFonts w:asciiTheme="minorEastAsia" w:hAnsiTheme="minorEastAsia" w:hint="eastAsia"/>
          <w:sz w:val="24"/>
          <w:szCs w:val="24"/>
          <w:lang w:val="zh-CN"/>
        </w:rPr>
        <w:t>)</w:t>
      </w:r>
    </w:p>
    <w:p w14:paraId="7FDFB82D"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11</w:t>
      </w:r>
      <w:r w:rsidRPr="00F363F6">
        <w:rPr>
          <w:rFonts w:asciiTheme="minorEastAsia" w:hAnsiTheme="minorEastAsia" w:hint="eastAsia"/>
          <w:sz w:val="24"/>
          <w:szCs w:val="24"/>
          <w:lang w:val="zh-CN"/>
        </w:rPr>
        <w:t>.钢结构工程施工质量验收规范(GB50205-2001)</w:t>
      </w:r>
    </w:p>
    <w:p w14:paraId="44A99461"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12</w:t>
      </w:r>
      <w:r w:rsidRPr="00F363F6">
        <w:rPr>
          <w:rFonts w:asciiTheme="minorEastAsia" w:hAnsiTheme="minorEastAsia" w:hint="eastAsia"/>
          <w:sz w:val="24"/>
          <w:szCs w:val="24"/>
          <w:lang w:val="zh-CN"/>
        </w:rPr>
        <w:t>.空间网架结构技术规程(JGJ7-</w:t>
      </w:r>
      <w:r w:rsidRPr="00F363F6">
        <w:rPr>
          <w:rFonts w:asciiTheme="minorEastAsia" w:hAnsiTheme="minorEastAsia"/>
          <w:sz w:val="24"/>
          <w:szCs w:val="24"/>
          <w:lang w:val="zh-CN"/>
        </w:rPr>
        <w:t>2010</w:t>
      </w:r>
      <w:r w:rsidRPr="00F363F6">
        <w:rPr>
          <w:rFonts w:asciiTheme="minorEastAsia" w:hAnsiTheme="minorEastAsia" w:hint="eastAsia"/>
          <w:sz w:val="24"/>
          <w:szCs w:val="24"/>
          <w:lang w:val="zh-CN"/>
        </w:rPr>
        <w:t>)</w:t>
      </w:r>
    </w:p>
    <w:p w14:paraId="38AE14CC"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13</w:t>
      </w:r>
      <w:r w:rsidRPr="00F363F6">
        <w:rPr>
          <w:rFonts w:asciiTheme="minorEastAsia" w:hAnsiTheme="minorEastAsia" w:hint="eastAsia"/>
          <w:sz w:val="24"/>
          <w:szCs w:val="24"/>
          <w:lang w:val="zh-CN"/>
        </w:rPr>
        <w:t>.混凝土结构工程施工质量验收规范(GB50204-20</w:t>
      </w:r>
      <w:r w:rsidRPr="00F363F6">
        <w:rPr>
          <w:rFonts w:asciiTheme="minorEastAsia" w:hAnsiTheme="minorEastAsia"/>
          <w:sz w:val="24"/>
          <w:szCs w:val="24"/>
          <w:lang w:val="zh-CN"/>
        </w:rPr>
        <w:t>15</w:t>
      </w:r>
      <w:r w:rsidRPr="00F363F6">
        <w:rPr>
          <w:rFonts w:asciiTheme="minorEastAsia" w:hAnsiTheme="minorEastAsia" w:hint="eastAsia"/>
          <w:sz w:val="24"/>
          <w:szCs w:val="24"/>
          <w:lang w:val="zh-CN"/>
        </w:rPr>
        <w:t>)</w:t>
      </w:r>
    </w:p>
    <w:p w14:paraId="09609B7F"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lastRenderedPageBreak/>
        <w:t>14</w:t>
      </w:r>
      <w:r w:rsidRPr="00F363F6">
        <w:rPr>
          <w:rFonts w:asciiTheme="minorEastAsia" w:hAnsiTheme="minorEastAsia" w:hint="eastAsia"/>
          <w:sz w:val="24"/>
          <w:szCs w:val="24"/>
          <w:lang w:val="zh-CN"/>
        </w:rPr>
        <w:t>.高层建筑混凝土结构技术规程(JGJ3-</w:t>
      </w:r>
      <w:r w:rsidRPr="00F363F6">
        <w:rPr>
          <w:rFonts w:asciiTheme="minorEastAsia" w:hAnsiTheme="minorEastAsia"/>
          <w:sz w:val="24"/>
          <w:szCs w:val="24"/>
          <w:lang w:val="zh-CN"/>
        </w:rPr>
        <w:t>2010</w:t>
      </w:r>
      <w:r w:rsidRPr="00F363F6">
        <w:rPr>
          <w:rFonts w:asciiTheme="minorEastAsia" w:hAnsiTheme="minorEastAsia" w:hint="eastAsia"/>
          <w:sz w:val="24"/>
          <w:szCs w:val="24"/>
          <w:lang w:val="zh-CN"/>
        </w:rPr>
        <w:t>)</w:t>
      </w:r>
    </w:p>
    <w:p w14:paraId="5A3A1241"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15</w:t>
      </w:r>
      <w:r w:rsidRPr="00F363F6">
        <w:rPr>
          <w:rFonts w:asciiTheme="minorEastAsia" w:hAnsiTheme="minorEastAsia" w:hint="eastAsia"/>
          <w:sz w:val="24"/>
          <w:szCs w:val="24"/>
          <w:lang w:val="zh-CN"/>
        </w:rPr>
        <w:t>.混凝土小型空心砌块建筑技术规程(JGJ/T14-</w:t>
      </w:r>
      <w:r w:rsidRPr="00F363F6">
        <w:rPr>
          <w:rFonts w:asciiTheme="minorEastAsia" w:hAnsiTheme="minorEastAsia"/>
          <w:sz w:val="24"/>
          <w:szCs w:val="24"/>
          <w:lang w:val="zh-CN"/>
        </w:rPr>
        <w:t>2011</w:t>
      </w:r>
      <w:r w:rsidRPr="00F363F6">
        <w:rPr>
          <w:rFonts w:asciiTheme="minorEastAsia" w:hAnsiTheme="minorEastAsia" w:hint="eastAsia"/>
          <w:sz w:val="24"/>
          <w:szCs w:val="24"/>
          <w:lang w:val="zh-CN"/>
        </w:rPr>
        <w:t>)</w:t>
      </w:r>
    </w:p>
    <w:p w14:paraId="00DB2D85"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16</w:t>
      </w:r>
      <w:r w:rsidRPr="00F363F6">
        <w:rPr>
          <w:rFonts w:asciiTheme="minorEastAsia" w:hAnsiTheme="minorEastAsia" w:hint="eastAsia"/>
          <w:sz w:val="24"/>
          <w:szCs w:val="24"/>
          <w:lang w:val="zh-CN"/>
        </w:rPr>
        <w:t>.屋面工程质量验收规范(GB50207-20</w:t>
      </w:r>
      <w:r w:rsidRPr="00F363F6">
        <w:rPr>
          <w:rFonts w:asciiTheme="minorEastAsia" w:hAnsiTheme="minorEastAsia"/>
          <w:sz w:val="24"/>
          <w:szCs w:val="24"/>
          <w:lang w:val="zh-CN"/>
        </w:rPr>
        <w:t>12</w:t>
      </w:r>
      <w:r w:rsidRPr="00F363F6">
        <w:rPr>
          <w:rFonts w:asciiTheme="minorEastAsia" w:hAnsiTheme="minorEastAsia" w:hint="eastAsia"/>
          <w:sz w:val="24"/>
          <w:szCs w:val="24"/>
          <w:lang w:val="zh-CN"/>
        </w:rPr>
        <w:t>)</w:t>
      </w:r>
    </w:p>
    <w:p w14:paraId="736DFBFD"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17</w:t>
      </w:r>
      <w:r w:rsidRPr="00F363F6">
        <w:rPr>
          <w:rFonts w:asciiTheme="minorEastAsia" w:hAnsiTheme="minorEastAsia" w:hint="eastAsia"/>
          <w:sz w:val="24"/>
          <w:szCs w:val="24"/>
          <w:lang w:val="zh-CN"/>
        </w:rPr>
        <w:t>.外墙饰面砖工程施工及验收规程(JGJ126-20</w:t>
      </w:r>
      <w:r w:rsidRPr="00F363F6">
        <w:rPr>
          <w:rFonts w:asciiTheme="minorEastAsia" w:hAnsiTheme="minorEastAsia"/>
          <w:sz w:val="24"/>
          <w:szCs w:val="24"/>
          <w:lang w:val="zh-CN"/>
        </w:rPr>
        <w:t>15</w:t>
      </w:r>
      <w:r w:rsidRPr="00F363F6">
        <w:rPr>
          <w:rFonts w:asciiTheme="minorEastAsia" w:hAnsiTheme="minorEastAsia" w:hint="eastAsia"/>
          <w:sz w:val="24"/>
          <w:szCs w:val="24"/>
          <w:lang w:val="zh-CN"/>
        </w:rPr>
        <w:t>)</w:t>
      </w:r>
    </w:p>
    <w:p w14:paraId="5D690D59"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18</w:t>
      </w:r>
      <w:r w:rsidRPr="00F363F6">
        <w:rPr>
          <w:rFonts w:asciiTheme="minorEastAsia" w:hAnsiTheme="minorEastAsia" w:hint="eastAsia"/>
          <w:sz w:val="24"/>
          <w:szCs w:val="24"/>
          <w:lang w:val="zh-CN"/>
        </w:rPr>
        <w:t>.玻璃幕墙工程技术规范(JGJ102-</w:t>
      </w:r>
      <w:r w:rsidRPr="00F363F6">
        <w:rPr>
          <w:rFonts w:asciiTheme="minorEastAsia" w:hAnsiTheme="minorEastAsia"/>
          <w:sz w:val="24"/>
          <w:szCs w:val="24"/>
          <w:lang w:val="zh-CN"/>
        </w:rPr>
        <w:t>2003</w:t>
      </w:r>
      <w:r w:rsidRPr="00F363F6">
        <w:rPr>
          <w:rFonts w:asciiTheme="minorEastAsia" w:hAnsiTheme="minorEastAsia" w:hint="eastAsia"/>
          <w:sz w:val="24"/>
          <w:szCs w:val="24"/>
          <w:lang w:val="zh-CN"/>
        </w:rPr>
        <w:t>)</w:t>
      </w:r>
    </w:p>
    <w:p w14:paraId="2231FF0D"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19</w:t>
      </w:r>
      <w:r w:rsidRPr="00F363F6">
        <w:rPr>
          <w:rFonts w:asciiTheme="minorEastAsia" w:hAnsiTheme="minorEastAsia" w:hint="eastAsia"/>
          <w:sz w:val="24"/>
          <w:szCs w:val="24"/>
          <w:lang w:val="zh-CN"/>
        </w:rPr>
        <w:t>.建筑地面工程施工质量验收规范(GB50209-20</w:t>
      </w:r>
      <w:r w:rsidRPr="00F363F6">
        <w:rPr>
          <w:rFonts w:asciiTheme="minorEastAsia" w:hAnsiTheme="minorEastAsia"/>
          <w:sz w:val="24"/>
          <w:szCs w:val="24"/>
          <w:lang w:val="zh-CN"/>
        </w:rPr>
        <w:t>10</w:t>
      </w:r>
      <w:r w:rsidRPr="00F363F6">
        <w:rPr>
          <w:rFonts w:asciiTheme="minorEastAsia" w:hAnsiTheme="minorEastAsia" w:hint="eastAsia"/>
          <w:sz w:val="24"/>
          <w:szCs w:val="24"/>
          <w:lang w:val="zh-CN"/>
        </w:rPr>
        <w:t>)</w:t>
      </w:r>
    </w:p>
    <w:p w14:paraId="731268E4"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20</w:t>
      </w:r>
      <w:r w:rsidRPr="00F363F6">
        <w:rPr>
          <w:rFonts w:asciiTheme="minorEastAsia" w:hAnsiTheme="minorEastAsia" w:hint="eastAsia"/>
          <w:sz w:val="24"/>
          <w:szCs w:val="24"/>
          <w:lang w:val="zh-CN"/>
        </w:rPr>
        <w:t>.建筑装饰装修工程质量验收标准(GB50210-20</w:t>
      </w:r>
      <w:r w:rsidRPr="00F363F6">
        <w:rPr>
          <w:rFonts w:asciiTheme="minorEastAsia" w:hAnsiTheme="minorEastAsia"/>
          <w:sz w:val="24"/>
          <w:szCs w:val="24"/>
          <w:lang w:val="zh-CN"/>
        </w:rPr>
        <w:t>18</w:t>
      </w:r>
      <w:r w:rsidRPr="00F363F6">
        <w:rPr>
          <w:rFonts w:asciiTheme="minorEastAsia" w:hAnsiTheme="minorEastAsia" w:hint="eastAsia"/>
          <w:sz w:val="24"/>
          <w:szCs w:val="24"/>
          <w:lang w:val="zh-CN"/>
        </w:rPr>
        <w:t>)</w:t>
      </w:r>
    </w:p>
    <w:p w14:paraId="244EE47F"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21</w:t>
      </w:r>
      <w:r w:rsidRPr="00F363F6">
        <w:rPr>
          <w:rFonts w:asciiTheme="minorEastAsia" w:hAnsiTheme="minorEastAsia" w:hint="eastAsia"/>
          <w:sz w:val="24"/>
          <w:szCs w:val="24"/>
          <w:lang w:val="zh-CN"/>
        </w:rPr>
        <w:t>.建筑防腐蚀工程施工规范(GB50212-</w:t>
      </w:r>
      <w:r w:rsidRPr="00F363F6">
        <w:rPr>
          <w:rFonts w:asciiTheme="minorEastAsia" w:hAnsiTheme="minorEastAsia"/>
          <w:sz w:val="24"/>
          <w:szCs w:val="24"/>
          <w:lang w:val="zh-CN"/>
        </w:rPr>
        <w:t>2014</w:t>
      </w:r>
      <w:r w:rsidRPr="00F363F6">
        <w:rPr>
          <w:rFonts w:asciiTheme="minorEastAsia" w:hAnsiTheme="minorEastAsia" w:hint="eastAsia"/>
          <w:sz w:val="24"/>
          <w:szCs w:val="24"/>
          <w:lang w:val="zh-CN"/>
        </w:rPr>
        <w:t>)</w:t>
      </w:r>
    </w:p>
    <w:p w14:paraId="01A0A4BF"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22</w:t>
      </w:r>
      <w:r w:rsidRPr="00F363F6">
        <w:rPr>
          <w:rFonts w:asciiTheme="minorEastAsia" w:hAnsiTheme="minorEastAsia" w:hint="eastAsia"/>
          <w:sz w:val="24"/>
          <w:szCs w:val="24"/>
          <w:lang w:val="zh-CN"/>
        </w:rPr>
        <w:t>.装配式混凝土结构技术规程(JGJ1-</w:t>
      </w:r>
      <w:r w:rsidRPr="00F363F6">
        <w:rPr>
          <w:rFonts w:asciiTheme="minorEastAsia" w:hAnsiTheme="minorEastAsia"/>
          <w:sz w:val="24"/>
          <w:szCs w:val="24"/>
          <w:lang w:val="zh-CN"/>
        </w:rPr>
        <w:t>2014</w:t>
      </w:r>
      <w:r w:rsidRPr="00F363F6">
        <w:rPr>
          <w:rFonts w:asciiTheme="minorEastAsia" w:hAnsiTheme="minorEastAsia" w:hint="eastAsia"/>
          <w:sz w:val="24"/>
          <w:szCs w:val="24"/>
          <w:lang w:val="zh-CN"/>
        </w:rPr>
        <w:t>)</w:t>
      </w:r>
    </w:p>
    <w:p w14:paraId="0ADCE73E"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23</w:t>
      </w:r>
      <w:r w:rsidRPr="00F363F6">
        <w:rPr>
          <w:rFonts w:asciiTheme="minorEastAsia" w:hAnsiTheme="minorEastAsia" w:hint="eastAsia"/>
          <w:sz w:val="24"/>
          <w:szCs w:val="24"/>
          <w:lang w:val="zh-CN"/>
        </w:rPr>
        <w:t>.组合钢模板技术规范(GBJ</w:t>
      </w:r>
      <w:r w:rsidRPr="00F363F6">
        <w:rPr>
          <w:rFonts w:asciiTheme="minorEastAsia" w:hAnsiTheme="minorEastAsia"/>
          <w:sz w:val="24"/>
          <w:szCs w:val="24"/>
          <w:lang w:val="zh-CN"/>
        </w:rPr>
        <w:t>/T50</w:t>
      </w:r>
      <w:r w:rsidRPr="00F363F6">
        <w:rPr>
          <w:rFonts w:asciiTheme="minorEastAsia" w:hAnsiTheme="minorEastAsia" w:hint="eastAsia"/>
          <w:sz w:val="24"/>
          <w:szCs w:val="24"/>
          <w:lang w:val="zh-CN"/>
        </w:rPr>
        <w:t>214-</w:t>
      </w:r>
      <w:r w:rsidRPr="00F363F6">
        <w:rPr>
          <w:rFonts w:asciiTheme="minorEastAsia" w:hAnsiTheme="minorEastAsia"/>
          <w:sz w:val="24"/>
          <w:szCs w:val="24"/>
          <w:lang w:val="zh-CN"/>
        </w:rPr>
        <w:t>2013</w:t>
      </w:r>
      <w:r w:rsidRPr="00F363F6">
        <w:rPr>
          <w:rFonts w:asciiTheme="minorEastAsia" w:hAnsiTheme="minorEastAsia" w:hint="eastAsia"/>
          <w:sz w:val="24"/>
          <w:szCs w:val="24"/>
          <w:lang w:val="zh-CN"/>
        </w:rPr>
        <w:t>)</w:t>
      </w:r>
    </w:p>
    <w:p w14:paraId="579FDD4F"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24</w:t>
      </w:r>
      <w:r w:rsidRPr="00F363F6">
        <w:rPr>
          <w:rFonts w:asciiTheme="minorEastAsia" w:hAnsiTheme="minorEastAsia" w:hint="eastAsia"/>
          <w:sz w:val="24"/>
          <w:szCs w:val="24"/>
          <w:lang w:val="zh-CN"/>
        </w:rPr>
        <w:t>.钢筋焊接及验收规程(JGJ18-</w:t>
      </w:r>
      <w:r w:rsidRPr="00F363F6">
        <w:rPr>
          <w:rFonts w:asciiTheme="minorEastAsia" w:hAnsiTheme="minorEastAsia"/>
          <w:sz w:val="24"/>
          <w:szCs w:val="24"/>
          <w:lang w:val="zh-CN"/>
        </w:rPr>
        <w:t>2012</w:t>
      </w:r>
      <w:r w:rsidRPr="00F363F6">
        <w:rPr>
          <w:rFonts w:asciiTheme="minorEastAsia" w:hAnsiTheme="minorEastAsia" w:hint="eastAsia"/>
          <w:sz w:val="24"/>
          <w:szCs w:val="24"/>
          <w:lang w:val="zh-CN"/>
        </w:rPr>
        <w:t>)</w:t>
      </w:r>
    </w:p>
    <w:p w14:paraId="2AFA165A"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25</w:t>
      </w:r>
      <w:r w:rsidRPr="00F363F6">
        <w:rPr>
          <w:rFonts w:asciiTheme="minorEastAsia" w:hAnsiTheme="minorEastAsia" w:hint="eastAsia"/>
          <w:sz w:val="24"/>
          <w:szCs w:val="24"/>
          <w:lang w:val="zh-CN"/>
        </w:rPr>
        <w:t>.预应力筋用锚具、夹具</w:t>
      </w:r>
      <w:proofErr w:type="gramStart"/>
      <w:r w:rsidRPr="00F363F6">
        <w:rPr>
          <w:rFonts w:asciiTheme="minorEastAsia" w:hAnsiTheme="minorEastAsia" w:hint="eastAsia"/>
          <w:sz w:val="24"/>
          <w:szCs w:val="24"/>
          <w:lang w:val="zh-CN"/>
        </w:rPr>
        <w:t>和连器应用技术</w:t>
      </w:r>
      <w:proofErr w:type="gramEnd"/>
      <w:r w:rsidRPr="00F363F6">
        <w:rPr>
          <w:rFonts w:asciiTheme="minorEastAsia" w:hAnsiTheme="minorEastAsia" w:hint="eastAsia"/>
          <w:sz w:val="24"/>
          <w:szCs w:val="24"/>
          <w:lang w:val="zh-CN"/>
        </w:rPr>
        <w:t>规程(JGJ85-</w:t>
      </w:r>
      <w:r w:rsidRPr="00F363F6">
        <w:rPr>
          <w:rFonts w:asciiTheme="minorEastAsia" w:hAnsiTheme="minorEastAsia"/>
          <w:sz w:val="24"/>
          <w:szCs w:val="24"/>
          <w:lang w:val="zh-CN"/>
        </w:rPr>
        <w:t>2010</w:t>
      </w:r>
      <w:r w:rsidRPr="00F363F6">
        <w:rPr>
          <w:rFonts w:asciiTheme="minorEastAsia" w:hAnsiTheme="minorEastAsia" w:hint="eastAsia"/>
          <w:sz w:val="24"/>
          <w:szCs w:val="24"/>
          <w:lang w:val="zh-CN"/>
        </w:rPr>
        <w:t>)</w:t>
      </w:r>
    </w:p>
    <w:p w14:paraId="5738330A"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26</w:t>
      </w:r>
      <w:r w:rsidRPr="00F363F6">
        <w:rPr>
          <w:rFonts w:asciiTheme="minorEastAsia" w:hAnsiTheme="minorEastAsia" w:hint="eastAsia"/>
          <w:sz w:val="24"/>
          <w:szCs w:val="24"/>
          <w:lang w:val="zh-CN"/>
        </w:rPr>
        <w:t>.回弹法检测混凝土抗压强度技术规程(JGJ/T23-</w:t>
      </w:r>
      <w:r w:rsidRPr="00F363F6">
        <w:rPr>
          <w:rFonts w:asciiTheme="minorEastAsia" w:hAnsiTheme="minorEastAsia"/>
          <w:sz w:val="24"/>
          <w:szCs w:val="24"/>
          <w:lang w:val="zh-CN"/>
        </w:rPr>
        <w:t>2011</w:t>
      </w:r>
      <w:r w:rsidRPr="00F363F6">
        <w:rPr>
          <w:rFonts w:asciiTheme="minorEastAsia" w:hAnsiTheme="minorEastAsia" w:hint="eastAsia"/>
          <w:sz w:val="24"/>
          <w:szCs w:val="24"/>
          <w:lang w:val="zh-CN"/>
        </w:rPr>
        <w:t>)</w:t>
      </w:r>
    </w:p>
    <w:p w14:paraId="220AF741"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27</w:t>
      </w:r>
      <w:r w:rsidRPr="00F363F6">
        <w:rPr>
          <w:rFonts w:asciiTheme="minorEastAsia" w:hAnsiTheme="minorEastAsia" w:hint="eastAsia"/>
          <w:sz w:val="24"/>
          <w:szCs w:val="24"/>
          <w:lang w:val="zh-CN"/>
        </w:rPr>
        <w:t>.建筑施工安全检查标准(JGJ59-</w:t>
      </w:r>
      <w:r w:rsidRPr="00F363F6">
        <w:rPr>
          <w:rFonts w:asciiTheme="minorEastAsia" w:hAnsiTheme="minorEastAsia"/>
          <w:sz w:val="24"/>
          <w:szCs w:val="24"/>
          <w:lang w:val="zh-CN"/>
        </w:rPr>
        <w:t>2011</w:t>
      </w:r>
      <w:r w:rsidRPr="00F363F6">
        <w:rPr>
          <w:rFonts w:asciiTheme="minorEastAsia" w:hAnsiTheme="minorEastAsia" w:hint="eastAsia"/>
          <w:sz w:val="24"/>
          <w:szCs w:val="24"/>
          <w:lang w:val="zh-CN"/>
        </w:rPr>
        <w:t>)</w:t>
      </w:r>
    </w:p>
    <w:p w14:paraId="19BC2C51"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28</w:t>
      </w:r>
      <w:r w:rsidRPr="00F363F6">
        <w:rPr>
          <w:rFonts w:asciiTheme="minorEastAsia" w:hAnsiTheme="minorEastAsia" w:hint="eastAsia"/>
          <w:sz w:val="24"/>
          <w:szCs w:val="24"/>
          <w:lang w:val="zh-CN"/>
        </w:rPr>
        <w:t>.建筑施工高处作业安全技术规范(JGJ80-</w:t>
      </w:r>
      <w:r w:rsidRPr="00F363F6">
        <w:rPr>
          <w:rFonts w:asciiTheme="minorEastAsia" w:hAnsiTheme="minorEastAsia"/>
          <w:sz w:val="24"/>
          <w:szCs w:val="24"/>
          <w:lang w:val="zh-CN"/>
        </w:rPr>
        <w:t>2016</w:t>
      </w:r>
      <w:r w:rsidRPr="00F363F6">
        <w:rPr>
          <w:rFonts w:asciiTheme="minorEastAsia" w:hAnsiTheme="minorEastAsia" w:hint="eastAsia"/>
          <w:sz w:val="24"/>
          <w:szCs w:val="24"/>
          <w:lang w:val="zh-CN"/>
        </w:rPr>
        <w:t>)</w:t>
      </w:r>
    </w:p>
    <w:p w14:paraId="62FCDFA3"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29</w:t>
      </w:r>
      <w:r w:rsidRPr="00F363F6">
        <w:rPr>
          <w:rFonts w:asciiTheme="minorEastAsia" w:hAnsiTheme="minorEastAsia" w:hint="eastAsia"/>
          <w:sz w:val="24"/>
          <w:szCs w:val="24"/>
          <w:lang w:val="zh-CN"/>
        </w:rPr>
        <w:t>.压缩机、风机、泵安装工程施工及验收规范（GB50275-</w:t>
      </w:r>
      <w:r w:rsidRPr="00F363F6">
        <w:rPr>
          <w:rFonts w:asciiTheme="minorEastAsia" w:hAnsiTheme="minorEastAsia"/>
          <w:sz w:val="24"/>
          <w:szCs w:val="24"/>
          <w:lang w:val="zh-CN"/>
        </w:rPr>
        <w:t>2010</w:t>
      </w:r>
      <w:r w:rsidRPr="00F363F6">
        <w:rPr>
          <w:rFonts w:asciiTheme="minorEastAsia" w:hAnsiTheme="minorEastAsia" w:hint="eastAsia"/>
          <w:sz w:val="24"/>
          <w:szCs w:val="24"/>
          <w:lang w:val="zh-CN"/>
        </w:rPr>
        <w:t>）</w:t>
      </w:r>
    </w:p>
    <w:p w14:paraId="1A1C639B"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30</w:t>
      </w:r>
      <w:r w:rsidRPr="00F363F6">
        <w:rPr>
          <w:rFonts w:asciiTheme="minorEastAsia" w:hAnsiTheme="minorEastAsia" w:hint="eastAsia"/>
          <w:sz w:val="24"/>
          <w:szCs w:val="24"/>
          <w:lang w:val="zh-CN"/>
        </w:rPr>
        <w:t>.施工现场临时用电安全技术规范(JGJ46-</w:t>
      </w:r>
      <w:r w:rsidRPr="00F363F6">
        <w:rPr>
          <w:rFonts w:asciiTheme="minorEastAsia" w:hAnsiTheme="minorEastAsia"/>
          <w:sz w:val="24"/>
          <w:szCs w:val="24"/>
          <w:lang w:val="zh-CN"/>
        </w:rPr>
        <w:t>2015</w:t>
      </w:r>
      <w:r w:rsidRPr="00F363F6">
        <w:rPr>
          <w:rFonts w:asciiTheme="minorEastAsia" w:hAnsiTheme="minorEastAsia" w:hint="eastAsia"/>
          <w:sz w:val="24"/>
          <w:szCs w:val="24"/>
          <w:lang w:val="zh-CN"/>
        </w:rPr>
        <w:t>)</w:t>
      </w:r>
    </w:p>
    <w:p w14:paraId="4E2600A8"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31</w:t>
      </w:r>
      <w:r w:rsidRPr="00F363F6">
        <w:rPr>
          <w:rFonts w:asciiTheme="minorEastAsia" w:hAnsiTheme="minorEastAsia" w:hint="eastAsia"/>
          <w:sz w:val="24"/>
          <w:szCs w:val="24"/>
          <w:lang w:val="zh-CN"/>
        </w:rPr>
        <w:t>.通风与空调工程施工质量验收规范(GB50243-20</w:t>
      </w:r>
      <w:r w:rsidRPr="00F363F6">
        <w:rPr>
          <w:rFonts w:asciiTheme="minorEastAsia" w:hAnsiTheme="minorEastAsia"/>
          <w:sz w:val="24"/>
          <w:szCs w:val="24"/>
          <w:lang w:val="zh-CN"/>
        </w:rPr>
        <w:t>16</w:t>
      </w:r>
      <w:r w:rsidRPr="00F363F6">
        <w:rPr>
          <w:rFonts w:asciiTheme="minorEastAsia" w:hAnsiTheme="minorEastAsia" w:hint="eastAsia"/>
          <w:sz w:val="24"/>
          <w:szCs w:val="24"/>
          <w:lang w:val="zh-CN"/>
        </w:rPr>
        <w:t>)</w:t>
      </w:r>
    </w:p>
    <w:p w14:paraId="22F41496"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32</w:t>
      </w:r>
      <w:r w:rsidRPr="00F363F6">
        <w:rPr>
          <w:rFonts w:asciiTheme="minorEastAsia" w:hAnsiTheme="minorEastAsia" w:hint="eastAsia"/>
          <w:sz w:val="24"/>
          <w:szCs w:val="24"/>
          <w:lang w:val="zh-CN"/>
        </w:rPr>
        <w:t>.建筑电气工程施工质量验收规范(GB50303-20</w:t>
      </w:r>
      <w:r w:rsidRPr="00F363F6">
        <w:rPr>
          <w:rFonts w:asciiTheme="minorEastAsia" w:hAnsiTheme="minorEastAsia"/>
          <w:sz w:val="24"/>
          <w:szCs w:val="24"/>
          <w:lang w:val="zh-CN"/>
        </w:rPr>
        <w:t>15</w:t>
      </w:r>
      <w:r w:rsidRPr="00F363F6">
        <w:rPr>
          <w:rFonts w:asciiTheme="minorEastAsia" w:hAnsiTheme="minorEastAsia" w:hint="eastAsia"/>
          <w:sz w:val="24"/>
          <w:szCs w:val="24"/>
          <w:lang w:val="zh-CN"/>
        </w:rPr>
        <w:t>)</w:t>
      </w:r>
    </w:p>
    <w:p w14:paraId="08C67305"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33</w:t>
      </w:r>
      <w:r w:rsidRPr="00F363F6">
        <w:rPr>
          <w:rFonts w:asciiTheme="minorEastAsia" w:hAnsiTheme="minorEastAsia" w:hint="eastAsia"/>
          <w:sz w:val="24"/>
          <w:szCs w:val="24"/>
          <w:lang w:val="zh-CN"/>
        </w:rPr>
        <w:t>.电梯工程施工质量验收规范(GB50310-2002)</w:t>
      </w:r>
    </w:p>
    <w:p w14:paraId="403746F5" w14:textId="77777777" w:rsidR="004426C9" w:rsidRPr="00F363F6" w:rsidRDefault="004426C9" w:rsidP="004426C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34</w:t>
      </w:r>
      <w:r w:rsidRPr="00F363F6">
        <w:rPr>
          <w:rFonts w:asciiTheme="minorEastAsia" w:hAnsiTheme="minorEastAsia" w:hint="eastAsia"/>
          <w:sz w:val="24"/>
          <w:szCs w:val="24"/>
          <w:lang w:val="zh-CN"/>
        </w:rPr>
        <w:t>.火灾自动报警系统施工及验收规范(GB50166-</w:t>
      </w:r>
      <w:r w:rsidRPr="00F363F6">
        <w:rPr>
          <w:rFonts w:asciiTheme="minorEastAsia" w:hAnsiTheme="minorEastAsia"/>
          <w:sz w:val="24"/>
          <w:szCs w:val="24"/>
          <w:lang w:val="zh-CN"/>
        </w:rPr>
        <w:t>2007</w:t>
      </w:r>
      <w:r w:rsidRPr="00F363F6">
        <w:rPr>
          <w:rFonts w:asciiTheme="minorEastAsia" w:hAnsiTheme="minorEastAsia" w:hint="eastAsia"/>
          <w:sz w:val="24"/>
          <w:szCs w:val="24"/>
          <w:lang w:val="zh-CN"/>
        </w:rPr>
        <w:t>)</w:t>
      </w:r>
    </w:p>
    <w:p w14:paraId="48AB9848" w14:textId="4D5361B9" w:rsidR="004426C9" w:rsidRPr="00F363F6" w:rsidRDefault="004426C9" w:rsidP="00811699">
      <w:pPr>
        <w:spacing w:line="360" w:lineRule="auto"/>
        <w:ind w:firstLineChars="150" w:firstLine="360"/>
        <w:rPr>
          <w:rFonts w:asciiTheme="minorEastAsia" w:hAnsiTheme="minorEastAsia"/>
          <w:sz w:val="24"/>
          <w:szCs w:val="24"/>
          <w:lang w:val="zh-CN"/>
        </w:rPr>
      </w:pPr>
      <w:r>
        <w:rPr>
          <w:rFonts w:asciiTheme="minorEastAsia" w:hAnsiTheme="minorEastAsia"/>
          <w:sz w:val="24"/>
          <w:szCs w:val="24"/>
          <w:lang w:val="zh-CN"/>
        </w:rPr>
        <w:t>35</w:t>
      </w:r>
      <w:r w:rsidRPr="00F363F6">
        <w:rPr>
          <w:rFonts w:asciiTheme="minorEastAsia" w:hAnsiTheme="minorEastAsia" w:hint="eastAsia"/>
          <w:sz w:val="24"/>
          <w:szCs w:val="24"/>
          <w:lang w:val="zh-CN"/>
        </w:rPr>
        <w:t>.环保检测规范。</w:t>
      </w:r>
    </w:p>
    <w:p w14:paraId="79FDE954" w14:textId="77777777" w:rsidR="004426C9" w:rsidRPr="00F363F6" w:rsidRDefault="004426C9" w:rsidP="004426C9">
      <w:pPr>
        <w:spacing w:line="360" w:lineRule="auto"/>
        <w:ind w:firstLineChars="150" w:firstLine="361"/>
        <w:rPr>
          <w:rFonts w:asciiTheme="minorEastAsia" w:hAnsiTheme="minorEastAsia"/>
          <w:b/>
          <w:sz w:val="24"/>
          <w:szCs w:val="24"/>
          <w:lang w:val="zh-CN"/>
        </w:rPr>
      </w:pPr>
      <w:r w:rsidRPr="00F363F6">
        <w:rPr>
          <w:rFonts w:asciiTheme="minorEastAsia" w:hAnsiTheme="minorEastAsia" w:hint="eastAsia"/>
          <w:b/>
          <w:sz w:val="24"/>
          <w:szCs w:val="24"/>
          <w:lang w:val="zh-CN"/>
        </w:rPr>
        <w:t>以上规范如有最新版本，按最新版本执行</w:t>
      </w:r>
    </w:p>
    <w:p w14:paraId="1CED404B" w14:textId="77777777" w:rsidR="004426C9" w:rsidRPr="00F363F6" w:rsidRDefault="004426C9" w:rsidP="004426C9">
      <w:pPr>
        <w:spacing w:line="360" w:lineRule="auto"/>
        <w:rPr>
          <w:rFonts w:asciiTheme="minorEastAsia" w:hAnsiTheme="minorEastAsia"/>
          <w:sz w:val="24"/>
          <w:szCs w:val="24"/>
          <w:lang w:val="zh-CN"/>
        </w:rPr>
      </w:pPr>
      <w:r w:rsidRPr="00F363F6">
        <w:rPr>
          <w:rFonts w:asciiTheme="minorEastAsia" w:hAnsiTheme="minorEastAsia" w:hint="eastAsia"/>
          <w:sz w:val="24"/>
          <w:szCs w:val="24"/>
          <w:lang w:val="zh-CN"/>
        </w:rPr>
        <w:t>2.2</w:t>
      </w:r>
      <w:r w:rsidRPr="00F363F6">
        <w:rPr>
          <w:rFonts w:asciiTheme="minorEastAsia" w:hAnsiTheme="minorEastAsia" w:hint="eastAsia"/>
          <w:sz w:val="24"/>
          <w:szCs w:val="24"/>
          <w:lang w:val="zh-CN"/>
        </w:rPr>
        <w:tab/>
        <w:t>在合同履行期间，本工程所采用的标准或规范若有修改或新颁，应按修改或新颁的内容执行。</w:t>
      </w:r>
    </w:p>
    <w:p w14:paraId="54C82BA0" w14:textId="77777777" w:rsidR="004426C9" w:rsidRPr="00F363F6" w:rsidRDefault="004426C9" w:rsidP="004426C9">
      <w:pPr>
        <w:spacing w:line="360" w:lineRule="auto"/>
        <w:rPr>
          <w:rFonts w:asciiTheme="minorEastAsia" w:hAnsiTheme="minorEastAsia"/>
          <w:sz w:val="24"/>
          <w:szCs w:val="24"/>
          <w:lang w:val="zh-CN"/>
        </w:rPr>
      </w:pPr>
      <w:r w:rsidRPr="00F363F6">
        <w:rPr>
          <w:rFonts w:asciiTheme="minorEastAsia" w:hAnsiTheme="minorEastAsia" w:hint="eastAsia"/>
          <w:sz w:val="24"/>
          <w:szCs w:val="24"/>
          <w:lang w:val="zh-CN"/>
        </w:rPr>
        <w:t>2.3</w:t>
      </w:r>
      <w:r w:rsidRPr="00F363F6">
        <w:rPr>
          <w:rFonts w:asciiTheme="minorEastAsia" w:hAnsiTheme="minorEastAsia" w:hint="eastAsia"/>
          <w:sz w:val="24"/>
          <w:szCs w:val="24"/>
          <w:lang w:val="zh-CN"/>
        </w:rPr>
        <w:tab/>
        <w:t>倘若本规范及图纸中对材料和工艺并未做出规定，已颁布的现行标准也无明确叙述，则总承包商须在订购材料或施工前，应要求业主、监理工程师进一步阐述有关事项。</w:t>
      </w:r>
    </w:p>
    <w:p w14:paraId="1E3E83AD" w14:textId="77777777" w:rsidR="004426C9" w:rsidRDefault="004426C9" w:rsidP="004426C9">
      <w:pPr>
        <w:spacing w:line="360" w:lineRule="auto"/>
        <w:rPr>
          <w:rFonts w:asciiTheme="minorEastAsia" w:hAnsiTheme="minorEastAsia"/>
          <w:kern w:val="0"/>
          <w:sz w:val="24"/>
        </w:rPr>
      </w:pPr>
      <w:r w:rsidRPr="00F363F6">
        <w:rPr>
          <w:rFonts w:asciiTheme="minorEastAsia" w:hAnsiTheme="minorEastAsia" w:hint="eastAsia"/>
          <w:sz w:val="24"/>
          <w:szCs w:val="24"/>
          <w:lang w:val="zh-CN"/>
        </w:rPr>
        <w:t>2.4</w:t>
      </w:r>
      <w:r w:rsidRPr="00F363F6">
        <w:rPr>
          <w:rFonts w:asciiTheme="minorEastAsia" w:hAnsiTheme="minorEastAsia" w:hint="eastAsia"/>
          <w:sz w:val="24"/>
          <w:szCs w:val="24"/>
          <w:lang w:val="zh-CN"/>
        </w:rPr>
        <w:tab/>
        <w:t>对于本工程所采用的标准或规范的任何部分，当总承包商报经业主、监理工</w:t>
      </w:r>
      <w:r w:rsidRPr="00F363F6">
        <w:rPr>
          <w:rFonts w:asciiTheme="minorEastAsia" w:hAnsiTheme="minorEastAsia" w:hint="eastAsia"/>
          <w:sz w:val="24"/>
          <w:szCs w:val="24"/>
          <w:lang w:val="zh-CN"/>
        </w:rPr>
        <w:lastRenderedPageBreak/>
        <w:t>程师审批后，也可采用，但这种批准</w:t>
      </w:r>
      <w:proofErr w:type="gramStart"/>
      <w:r w:rsidRPr="00F363F6">
        <w:rPr>
          <w:rFonts w:asciiTheme="minorEastAsia" w:hAnsiTheme="minorEastAsia" w:hint="eastAsia"/>
          <w:sz w:val="24"/>
          <w:szCs w:val="24"/>
          <w:lang w:val="zh-CN"/>
        </w:rPr>
        <w:t>不</w:t>
      </w:r>
      <w:proofErr w:type="gramEnd"/>
      <w:r w:rsidRPr="00F363F6">
        <w:rPr>
          <w:rFonts w:asciiTheme="minorEastAsia" w:hAnsiTheme="minorEastAsia" w:hint="eastAsia"/>
          <w:sz w:val="24"/>
          <w:szCs w:val="24"/>
          <w:lang w:val="zh-CN"/>
        </w:rPr>
        <w:t>免除或减轻总承包商根据合同规定应承担的任何责任。关于原采用的标准或规范与所建议改用的其他标准或规范之间的差异，应由总承包商在向业主、监理工程师的报告中详细说明，并在期望业主、监理工程师批准的日期前至少数14天提交。如业主、监理工程师认为总承包商所建议改用的其他标准或规范不能保证工程达到相同的质量时，则总承包商仍应执行原采用的标准或规范。</w:t>
      </w:r>
    </w:p>
    <w:p w14:paraId="585C696D" w14:textId="71A83902" w:rsidR="004426C9" w:rsidRDefault="00811699" w:rsidP="00811699">
      <w:pPr>
        <w:widowControl/>
        <w:jc w:val="left"/>
        <w:rPr>
          <w:sz w:val="24"/>
        </w:rPr>
      </w:pPr>
      <w:r>
        <w:rPr>
          <w:sz w:val="24"/>
        </w:rPr>
        <w:br w:type="page"/>
      </w:r>
    </w:p>
    <w:p w14:paraId="6C454FA4" w14:textId="77777777" w:rsidR="004426C9" w:rsidRPr="00984D30" w:rsidRDefault="00984D30" w:rsidP="00984D30">
      <w:pPr>
        <w:pStyle w:val="1"/>
        <w:jc w:val="left"/>
        <w:rPr>
          <w:sz w:val="28"/>
          <w:szCs w:val="28"/>
        </w:rPr>
      </w:pPr>
      <w:r w:rsidRPr="00984D30">
        <w:rPr>
          <w:rFonts w:hint="eastAsia"/>
          <w:sz w:val="28"/>
          <w:szCs w:val="28"/>
        </w:rPr>
        <w:lastRenderedPageBreak/>
        <w:t>第二部分：</w:t>
      </w:r>
      <w:r w:rsidR="004426C9" w:rsidRPr="00984D30">
        <w:rPr>
          <w:rFonts w:hint="eastAsia"/>
          <w:sz w:val="28"/>
          <w:szCs w:val="28"/>
        </w:rPr>
        <w:t>工程质量关键控制点红黄牌管理标准</w:t>
      </w:r>
    </w:p>
    <w:p w14:paraId="3A0D26A3" w14:textId="77777777" w:rsidR="004426C9" w:rsidRPr="00845D11" w:rsidRDefault="004426C9" w:rsidP="004426C9">
      <w:pPr>
        <w:pStyle w:val="2"/>
        <w:rPr>
          <w:sz w:val="28"/>
          <w:szCs w:val="28"/>
          <w:lang w:eastAsia="zh-CN"/>
        </w:rPr>
      </w:pPr>
      <w:r w:rsidRPr="00845D11">
        <w:rPr>
          <w:rFonts w:hint="eastAsia"/>
          <w:sz w:val="28"/>
          <w:szCs w:val="28"/>
          <w:lang w:eastAsia="zh-CN"/>
        </w:rPr>
        <w:t>1</w:t>
      </w:r>
      <w:r w:rsidRPr="00845D11">
        <w:rPr>
          <w:sz w:val="28"/>
          <w:szCs w:val="28"/>
          <w:lang w:eastAsia="zh-CN"/>
        </w:rPr>
        <w:t>.</w:t>
      </w:r>
      <w:r w:rsidRPr="00845D11">
        <w:rPr>
          <w:sz w:val="28"/>
          <w:szCs w:val="28"/>
          <w:lang w:eastAsia="zh-CN"/>
        </w:rPr>
        <w:t>管理检查表</w:t>
      </w:r>
    </w:p>
    <w:p w14:paraId="25900FF6" w14:textId="439AE25A" w:rsidR="004426C9" w:rsidRPr="001861DD" w:rsidRDefault="004426C9" w:rsidP="004426C9">
      <w:pPr>
        <w:spacing w:line="240" w:lineRule="atLeast"/>
        <w:jc w:val="left"/>
        <w:rPr>
          <w:rFonts w:asciiTheme="minorEastAsia" w:hAnsiTheme="minorEastAsia"/>
          <w:b/>
          <w:sz w:val="20"/>
          <w:szCs w:val="20"/>
        </w:rPr>
      </w:pPr>
      <w:r w:rsidRPr="001861DD">
        <w:rPr>
          <w:rFonts w:asciiTheme="minorEastAsia" w:hAnsiTheme="minorEastAsia"/>
          <w:b/>
          <w:sz w:val="20"/>
          <w:szCs w:val="20"/>
        </w:rPr>
        <w:t>发包人将根据承包人的实际承包范围</w:t>
      </w:r>
      <w:r w:rsidRPr="001861DD">
        <w:rPr>
          <w:rFonts w:asciiTheme="minorEastAsia" w:hAnsiTheme="minorEastAsia" w:hint="eastAsia"/>
          <w:b/>
          <w:sz w:val="20"/>
          <w:szCs w:val="20"/>
        </w:rPr>
        <w:t>(</w:t>
      </w:r>
      <w:r w:rsidRPr="001861DD">
        <w:rPr>
          <w:rFonts w:asciiTheme="minorEastAsia" w:hAnsiTheme="minorEastAsia"/>
          <w:b/>
          <w:sz w:val="20"/>
          <w:szCs w:val="20"/>
        </w:rPr>
        <w:t>包括</w:t>
      </w:r>
      <w:r w:rsidR="00462936">
        <w:rPr>
          <w:rFonts w:asciiTheme="minorEastAsia" w:hAnsiTheme="minorEastAsia" w:hint="eastAsia"/>
          <w:b/>
          <w:sz w:val="20"/>
          <w:szCs w:val="20"/>
        </w:rPr>
        <w:t>但</w:t>
      </w:r>
      <w:r w:rsidRPr="001861DD">
        <w:rPr>
          <w:rFonts w:asciiTheme="minorEastAsia" w:hAnsiTheme="minorEastAsia"/>
          <w:b/>
          <w:sz w:val="20"/>
          <w:szCs w:val="20"/>
        </w:rPr>
        <w:t>不限于</w:t>
      </w:r>
      <w:r w:rsidRPr="001861DD">
        <w:rPr>
          <w:rFonts w:asciiTheme="minorEastAsia" w:hAnsiTheme="minorEastAsia" w:hint="eastAsia"/>
          <w:b/>
          <w:sz w:val="20"/>
          <w:szCs w:val="20"/>
        </w:rPr>
        <w:t>)</w:t>
      </w:r>
      <w:r w:rsidRPr="001861DD">
        <w:rPr>
          <w:rFonts w:asciiTheme="minorEastAsia" w:hAnsiTheme="minorEastAsia"/>
          <w:b/>
          <w:sz w:val="20"/>
          <w:szCs w:val="20"/>
        </w:rPr>
        <w:t>，参照</w:t>
      </w:r>
      <w:r w:rsidRPr="001861DD">
        <w:rPr>
          <w:rFonts w:asciiTheme="minorEastAsia" w:hAnsiTheme="minorEastAsia" w:hint="eastAsia"/>
          <w:b/>
          <w:sz w:val="20"/>
          <w:szCs w:val="20"/>
        </w:rPr>
        <w:t>以下</w:t>
      </w:r>
      <w:r w:rsidRPr="001861DD">
        <w:rPr>
          <w:rFonts w:asciiTheme="minorEastAsia" w:hAnsiTheme="minorEastAsia"/>
          <w:b/>
          <w:sz w:val="20"/>
          <w:szCs w:val="20"/>
        </w:rPr>
        <w:t>表格进行检查。</w:t>
      </w:r>
    </w:p>
    <w:p w14:paraId="22C1148E" w14:textId="77777777" w:rsidR="004426C9" w:rsidRPr="001861DD" w:rsidRDefault="004426C9" w:rsidP="004426C9">
      <w:pPr>
        <w:spacing w:line="240" w:lineRule="atLeast"/>
        <w:rPr>
          <w:rFonts w:asciiTheme="minorEastAsia" w:hAnsiTheme="minorEastAsia"/>
          <w:sz w:val="20"/>
          <w:szCs w:val="20"/>
        </w:rPr>
      </w:pPr>
    </w:p>
    <w:tbl>
      <w:tblPr>
        <w:tblStyle w:val="a3"/>
        <w:tblW w:w="9177" w:type="dxa"/>
        <w:tblInd w:w="-113" w:type="dxa"/>
        <w:tblBorders>
          <w:top w:val="single" w:sz="4" w:space="0" w:color="auto"/>
          <w:left w:val="single" w:sz="4" w:space="0" w:color="auto"/>
          <w:bottom w:val="single" w:sz="4" w:space="0" w:color="auto"/>
          <w:right w:val="single" w:sz="4" w:space="0" w:color="auto"/>
          <w:insideH w:val="single" w:sz="6" w:space="0" w:color="000000" w:themeColor="text1"/>
          <w:insideV w:val="single" w:sz="6" w:space="0" w:color="000000" w:themeColor="text1"/>
        </w:tblBorders>
        <w:tblLook w:val="04A0" w:firstRow="1" w:lastRow="0" w:firstColumn="1" w:lastColumn="0" w:noHBand="0" w:noVBand="1"/>
      </w:tblPr>
      <w:tblGrid>
        <w:gridCol w:w="562"/>
        <w:gridCol w:w="851"/>
        <w:gridCol w:w="3373"/>
        <w:gridCol w:w="2268"/>
        <w:gridCol w:w="2123"/>
      </w:tblGrid>
      <w:tr w:rsidR="004426C9" w:rsidRPr="001861DD" w14:paraId="3A1D0A86" w14:textId="77777777" w:rsidTr="001063CC">
        <w:trPr>
          <w:trHeight w:val="445"/>
        </w:trPr>
        <w:tc>
          <w:tcPr>
            <w:tcW w:w="562" w:type="dxa"/>
            <w:vAlign w:val="center"/>
            <w:hideMark/>
          </w:tcPr>
          <w:p w14:paraId="643E4A4D" w14:textId="77777777" w:rsidR="004426C9" w:rsidRPr="001861DD" w:rsidRDefault="004426C9" w:rsidP="000909C6">
            <w:pPr>
              <w:spacing w:line="240" w:lineRule="atLeast"/>
              <w:jc w:val="center"/>
              <w:rPr>
                <w:rFonts w:asciiTheme="minorEastAsia" w:hAnsiTheme="minorEastAsia"/>
                <w:b/>
                <w:sz w:val="20"/>
                <w:szCs w:val="20"/>
              </w:rPr>
            </w:pPr>
            <w:r w:rsidRPr="001861DD">
              <w:rPr>
                <w:rFonts w:asciiTheme="minorEastAsia" w:hAnsiTheme="minorEastAsia" w:cs="宋体" w:hint="eastAsia"/>
                <w:b/>
                <w:sz w:val="20"/>
                <w:szCs w:val="20"/>
              </w:rPr>
              <w:t>项</w:t>
            </w:r>
            <w:r w:rsidRPr="001861DD">
              <w:rPr>
                <w:rFonts w:asciiTheme="minorEastAsia" w:hAnsiTheme="minorEastAsia" w:hint="eastAsia"/>
                <w:b/>
                <w:sz w:val="20"/>
                <w:szCs w:val="20"/>
              </w:rPr>
              <w:t>目</w:t>
            </w:r>
          </w:p>
        </w:tc>
        <w:tc>
          <w:tcPr>
            <w:tcW w:w="851" w:type="dxa"/>
            <w:vAlign w:val="center"/>
            <w:hideMark/>
          </w:tcPr>
          <w:p w14:paraId="44B54716" w14:textId="77777777" w:rsidR="004426C9" w:rsidRPr="001861DD" w:rsidRDefault="004426C9" w:rsidP="000909C6">
            <w:pPr>
              <w:spacing w:line="240" w:lineRule="atLeast"/>
              <w:jc w:val="center"/>
              <w:rPr>
                <w:rFonts w:asciiTheme="minorEastAsia" w:hAnsiTheme="minorEastAsia"/>
                <w:b/>
                <w:sz w:val="20"/>
                <w:szCs w:val="20"/>
              </w:rPr>
            </w:pPr>
            <w:r w:rsidRPr="001861DD">
              <w:rPr>
                <w:rFonts w:asciiTheme="minorEastAsia" w:hAnsiTheme="minorEastAsia" w:cs="宋体" w:hint="eastAsia"/>
                <w:b/>
                <w:sz w:val="20"/>
                <w:szCs w:val="20"/>
              </w:rPr>
              <w:t>序</w:t>
            </w:r>
            <w:r w:rsidRPr="001861DD">
              <w:rPr>
                <w:rFonts w:asciiTheme="minorEastAsia" w:hAnsiTheme="minorEastAsia" w:hint="eastAsia"/>
                <w:b/>
                <w:sz w:val="20"/>
                <w:szCs w:val="20"/>
              </w:rPr>
              <w:t>号</w:t>
            </w:r>
          </w:p>
        </w:tc>
        <w:tc>
          <w:tcPr>
            <w:tcW w:w="3373" w:type="dxa"/>
            <w:vAlign w:val="center"/>
            <w:hideMark/>
          </w:tcPr>
          <w:p w14:paraId="7974EC08" w14:textId="77777777" w:rsidR="004426C9" w:rsidRPr="001861DD" w:rsidRDefault="004426C9" w:rsidP="000909C6">
            <w:pPr>
              <w:spacing w:line="240" w:lineRule="atLeast"/>
              <w:jc w:val="center"/>
              <w:rPr>
                <w:rFonts w:asciiTheme="minorEastAsia" w:hAnsiTheme="minorEastAsia"/>
                <w:b/>
                <w:sz w:val="20"/>
                <w:szCs w:val="20"/>
              </w:rPr>
            </w:pPr>
            <w:r w:rsidRPr="001861DD">
              <w:rPr>
                <w:rFonts w:asciiTheme="minorEastAsia" w:hAnsiTheme="minorEastAsia" w:cs="宋体" w:hint="eastAsia"/>
                <w:b/>
                <w:sz w:val="20"/>
                <w:szCs w:val="20"/>
              </w:rPr>
              <w:t>质量问</w:t>
            </w:r>
            <w:r w:rsidRPr="001861DD">
              <w:rPr>
                <w:rFonts w:asciiTheme="minorEastAsia" w:hAnsiTheme="minorEastAsia" w:hint="eastAsia"/>
                <w:b/>
                <w:sz w:val="20"/>
                <w:szCs w:val="20"/>
              </w:rPr>
              <w:t>题</w:t>
            </w:r>
          </w:p>
        </w:tc>
        <w:tc>
          <w:tcPr>
            <w:tcW w:w="2268" w:type="dxa"/>
            <w:vAlign w:val="center"/>
          </w:tcPr>
          <w:p w14:paraId="158FF555" w14:textId="77777777" w:rsidR="004426C9" w:rsidRPr="001861DD" w:rsidRDefault="004426C9" w:rsidP="000909C6">
            <w:pPr>
              <w:spacing w:line="240" w:lineRule="atLeast"/>
              <w:jc w:val="center"/>
              <w:rPr>
                <w:rFonts w:asciiTheme="minorEastAsia" w:hAnsiTheme="minorEastAsia" w:cs="宋体"/>
                <w:b/>
                <w:sz w:val="20"/>
                <w:szCs w:val="20"/>
              </w:rPr>
            </w:pPr>
            <w:r w:rsidRPr="001861DD">
              <w:rPr>
                <w:rFonts w:asciiTheme="minorEastAsia" w:hAnsiTheme="minorEastAsia" w:cs="宋体" w:hint="eastAsia"/>
                <w:b/>
                <w:sz w:val="20"/>
                <w:szCs w:val="20"/>
              </w:rPr>
              <w:t>黄牌</w:t>
            </w:r>
          </w:p>
        </w:tc>
        <w:tc>
          <w:tcPr>
            <w:tcW w:w="2123" w:type="dxa"/>
            <w:vAlign w:val="center"/>
          </w:tcPr>
          <w:p w14:paraId="4EC36C42" w14:textId="77777777" w:rsidR="004426C9" w:rsidRPr="001861DD" w:rsidRDefault="004426C9" w:rsidP="000909C6">
            <w:pPr>
              <w:spacing w:line="240" w:lineRule="atLeast"/>
              <w:jc w:val="center"/>
              <w:rPr>
                <w:rFonts w:asciiTheme="minorEastAsia" w:hAnsiTheme="minorEastAsia" w:cs="宋体"/>
                <w:b/>
                <w:sz w:val="20"/>
                <w:szCs w:val="20"/>
              </w:rPr>
            </w:pPr>
            <w:r w:rsidRPr="001861DD">
              <w:rPr>
                <w:rFonts w:asciiTheme="minorEastAsia" w:hAnsiTheme="minorEastAsia" w:cs="宋体" w:hint="eastAsia"/>
                <w:b/>
                <w:sz w:val="20"/>
                <w:szCs w:val="20"/>
              </w:rPr>
              <w:t>红牌</w:t>
            </w:r>
          </w:p>
        </w:tc>
      </w:tr>
      <w:tr w:rsidR="004426C9" w:rsidRPr="001861DD" w14:paraId="4EA165DB" w14:textId="77777777" w:rsidTr="001063CC">
        <w:trPr>
          <w:trHeight w:val="602"/>
        </w:trPr>
        <w:tc>
          <w:tcPr>
            <w:tcW w:w="562" w:type="dxa"/>
            <w:vMerge w:val="restart"/>
            <w:vAlign w:val="center"/>
          </w:tcPr>
          <w:p w14:paraId="07299BC3" w14:textId="77777777" w:rsidR="004426C9" w:rsidRPr="001861DD" w:rsidRDefault="004426C9" w:rsidP="000909C6">
            <w:pPr>
              <w:spacing w:line="240" w:lineRule="atLeast"/>
              <w:jc w:val="center"/>
              <w:rPr>
                <w:rFonts w:asciiTheme="minorEastAsia" w:hAnsiTheme="minorEastAsia"/>
                <w:sz w:val="20"/>
                <w:szCs w:val="20"/>
              </w:rPr>
            </w:pPr>
            <w:r w:rsidRPr="001861DD">
              <w:rPr>
                <w:rFonts w:asciiTheme="minorEastAsia" w:hAnsiTheme="minorEastAsia" w:hint="eastAsia"/>
                <w:sz w:val="20"/>
                <w:szCs w:val="20"/>
              </w:rPr>
              <w:t>原</w:t>
            </w:r>
          </w:p>
          <w:p w14:paraId="62493C96" w14:textId="77777777" w:rsidR="004426C9" w:rsidRPr="001861DD" w:rsidRDefault="004426C9" w:rsidP="000909C6">
            <w:pPr>
              <w:spacing w:line="240" w:lineRule="atLeast"/>
              <w:jc w:val="center"/>
              <w:rPr>
                <w:rFonts w:asciiTheme="minorEastAsia" w:hAnsiTheme="minorEastAsia"/>
                <w:sz w:val="20"/>
                <w:szCs w:val="20"/>
              </w:rPr>
            </w:pPr>
            <w:r w:rsidRPr="001861DD">
              <w:rPr>
                <w:rFonts w:asciiTheme="minorEastAsia" w:hAnsiTheme="minorEastAsia" w:hint="eastAsia"/>
                <w:sz w:val="20"/>
                <w:szCs w:val="20"/>
              </w:rPr>
              <w:t>材</w:t>
            </w:r>
          </w:p>
          <w:p w14:paraId="2EA641E7" w14:textId="77777777" w:rsidR="004426C9" w:rsidRPr="001861DD" w:rsidRDefault="004426C9" w:rsidP="000909C6">
            <w:pPr>
              <w:spacing w:line="240" w:lineRule="atLeast"/>
              <w:jc w:val="center"/>
              <w:rPr>
                <w:rFonts w:asciiTheme="minorEastAsia" w:hAnsiTheme="minorEastAsia"/>
                <w:sz w:val="20"/>
                <w:szCs w:val="20"/>
              </w:rPr>
            </w:pPr>
            <w:r w:rsidRPr="001861DD">
              <w:rPr>
                <w:rFonts w:asciiTheme="minorEastAsia" w:hAnsiTheme="minorEastAsia" w:hint="eastAsia"/>
                <w:sz w:val="20"/>
                <w:szCs w:val="20"/>
              </w:rPr>
              <w:t>料</w:t>
            </w:r>
          </w:p>
        </w:tc>
        <w:tc>
          <w:tcPr>
            <w:tcW w:w="851" w:type="dxa"/>
            <w:vAlign w:val="center"/>
          </w:tcPr>
          <w:p w14:paraId="3B3AF49D" w14:textId="77777777" w:rsidR="004426C9" w:rsidRPr="001861DD" w:rsidRDefault="004426C9" w:rsidP="000909C6">
            <w:pPr>
              <w:spacing w:line="240" w:lineRule="atLeast"/>
              <w:rPr>
                <w:rFonts w:asciiTheme="minorEastAsia" w:hAnsiTheme="minorEastAsia" w:cs="宋体"/>
                <w:color w:val="000000"/>
                <w:sz w:val="20"/>
                <w:szCs w:val="20"/>
              </w:rPr>
            </w:pPr>
            <w:r w:rsidRPr="001861DD">
              <w:rPr>
                <w:rFonts w:asciiTheme="minorEastAsia" w:hAnsiTheme="minorEastAsia" w:hint="eastAsia"/>
                <w:color w:val="000000"/>
                <w:sz w:val="20"/>
                <w:szCs w:val="20"/>
              </w:rPr>
              <w:t>第1条</w:t>
            </w:r>
          </w:p>
        </w:tc>
        <w:tc>
          <w:tcPr>
            <w:tcW w:w="3373" w:type="dxa"/>
            <w:vAlign w:val="center"/>
          </w:tcPr>
          <w:p w14:paraId="5FC6FFA1"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钢筋</w:t>
            </w:r>
            <w:r w:rsidRPr="001861DD">
              <w:rPr>
                <w:rFonts w:asciiTheme="minorEastAsia" w:hAnsiTheme="minorEastAsia" w:cs="宋体"/>
                <w:sz w:val="20"/>
                <w:szCs w:val="20"/>
              </w:rPr>
              <w:t>-</w:t>
            </w:r>
            <w:r w:rsidRPr="001861DD">
              <w:rPr>
                <w:rFonts w:asciiTheme="minorEastAsia" w:hAnsiTheme="minorEastAsia" w:cs="宋体" w:hint="eastAsia"/>
                <w:sz w:val="20"/>
                <w:szCs w:val="20"/>
              </w:rPr>
              <w:t>理论重量、规格尺寸、复试报告、进场品牌非合同约定且无变更审批的四项中任何一项不合格</w:t>
            </w:r>
          </w:p>
        </w:tc>
        <w:tc>
          <w:tcPr>
            <w:tcW w:w="2268" w:type="dxa"/>
            <w:vAlign w:val="center"/>
          </w:tcPr>
          <w:p w14:paraId="7049A019"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发现一次</w:t>
            </w:r>
          </w:p>
        </w:tc>
        <w:tc>
          <w:tcPr>
            <w:tcW w:w="2123" w:type="dxa"/>
            <w:vAlign w:val="center"/>
          </w:tcPr>
          <w:p w14:paraId="538FCC67"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发现二次</w:t>
            </w:r>
          </w:p>
        </w:tc>
      </w:tr>
      <w:tr w:rsidR="004426C9" w:rsidRPr="001861DD" w14:paraId="655E1D82" w14:textId="77777777" w:rsidTr="001063CC">
        <w:trPr>
          <w:trHeight w:val="907"/>
        </w:trPr>
        <w:tc>
          <w:tcPr>
            <w:tcW w:w="562" w:type="dxa"/>
            <w:vMerge/>
            <w:vAlign w:val="center"/>
          </w:tcPr>
          <w:p w14:paraId="20CD659E" w14:textId="77777777" w:rsidR="004426C9" w:rsidRPr="001861DD" w:rsidRDefault="004426C9" w:rsidP="000909C6">
            <w:pPr>
              <w:spacing w:line="240" w:lineRule="atLeast"/>
              <w:jc w:val="center"/>
              <w:rPr>
                <w:rFonts w:asciiTheme="minorEastAsia" w:hAnsiTheme="minorEastAsia"/>
                <w:sz w:val="20"/>
                <w:szCs w:val="20"/>
              </w:rPr>
            </w:pPr>
          </w:p>
        </w:tc>
        <w:tc>
          <w:tcPr>
            <w:tcW w:w="851" w:type="dxa"/>
            <w:vAlign w:val="center"/>
          </w:tcPr>
          <w:p w14:paraId="02C016D3" w14:textId="77777777" w:rsidR="004426C9" w:rsidRPr="001861DD" w:rsidRDefault="004426C9" w:rsidP="000909C6">
            <w:pPr>
              <w:spacing w:line="240" w:lineRule="atLeast"/>
              <w:rPr>
                <w:rFonts w:asciiTheme="minorEastAsia" w:hAnsiTheme="minorEastAsia" w:cs="宋体"/>
                <w:color w:val="000000"/>
                <w:sz w:val="20"/>
                <w:szCs w:val="20"/>
              </w:rPr>
            </w:pPr>
            <w:r w:rsidRPr="001861DD">
              <w:rPr>
                <w:rFonts w:asciiTheme="minorEastAsia" w:hAnsiTheme="minorEastAsia" w:hint="eastAsia"/>
                <w:color w:val="000000"/>
                <w:sz w:val="20"/>
                <w:szCs w:val="20"/>
              </w:rPr>
              <w:t>第2条</w:t>
            </w:r>
          </w:p>
        </w:tc>
        <w:tc>
          <w:tcPr>
            <w:tcW w:w="3373" w:type="dxa"/>
            <w:vAlign w:val="center"/>
          </w:tcPr>
          <w:p w14:paraId="1E384784"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混凝土-强度等级不符合设计要求</w:t>
            </w:r>
          </w:p>
        </w:tc>
        <w:tc>
          <w:tcPr>
            <w:tcW w:w="2268" w:type="dxa"/>
            <w:vAlign w:val="center"/>
          </w:tcPr>
          <w:p w14:paraId="701C4288"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sz w:val="20"/>
                <w:szCs w:val="20"/>
              </w:rPr>
              <w:t>1</w:t>
            </w:r>
            <w:r w:rsidRPr="001861DD">
              <w:rPr>
                <w:rFonts w:asciiTheme="minorEastAsia" w:hAnsiTheme="minorEastAsia" w:cs="宋体" w:hint="eastAsia"/>
                <w:sz w:val="20"/>
                <w:szCs w:val="20"/>
              </w:rPr>
              <w:t>、非主体结构混凝土低于设计标号，设计验算不满足使用要求。</w:t>
            </w:r>
          </w:p>
          <w:p w14:paraId="0731595D"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sz w:val="20"/>
                <w:szCs w:val="20"/>
              </w:rPr>
              <w:t>2</w:t>
            </w:r>
            <w:r w:rsidRPr="001861DD">
              <w:rPr>
                <w:rFonts w:asciiTheme="minorEastAsia" w:hAnsiTheme="minorEastAsia" w:cs="宋体" w:hint="eastAsia"/>
                <w:sz w:val="20"/>
                <w:szCs w:val="20"/>
              </w:rPr>
              <w:t>、主体结构混凝土低于设计标号，设计验算满足使用要求。</w:t>
            </w:r>
          </w:p>
        </w:tc>
        <w:tc>
          <w:tcPr>
            <w:tcW w:w="2123" w:type="dxa"/>
            <w:vAlign w:val="center"/>
          </w:tcPr>
          <w:p w14:paraId="0B3E054D"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主体结构混凝土低于设计标号，设计验算不满足使用要求</w:t>
            </w:r>
          </w:p>
        </w:tc>
      </w:tr>
      <w:tr w:rsidR="004426C9" w:rsidRPr="001861DD" w14:paraId="35102A6A" w14:textId="77777777" w:rsidTr="001063CC">
        <w:trPr>
          <w:trHeight w:val="686"/>
        </w:trPr>
        <w:tc>
          <w:tcPr>
            <w:tcW w:w="562" w:type="dxa"/>
            <w:vMerge/>
            <w:vAlign w:val="center"/>
          </w:tcPr>
          <w:p w14:paraId="669EE974" w14:textId="77777777" w:rsidR="004426C9" w:rsidRPr="001861DD" w:rsidRDefault="004426C9" w:rsidP="000909C6">
            <w:pPr>
              <w:spacing w:line="240" w:lineRule="atLeast"/>
              <w:jc w:val="center"/>
              <w:rPr>
                <w:rFonts w:asciiTheme="minorEastAsia" w:hAnsiTheme="minorEastAsia"/>
                <w:sz w:val="20"/>
                <w:szCs w:val="20"/>
              </w:rPr>
            </w:pPr>
          </w:p>
        </w:tc>
        <w:tc>
          <w:tcPr>
            <w:tcW w:w="851" w:type="dxa"/>
            <w:vAlign w:val="center"/>
          </w:tcPr>
          <w:p w14:paraId="796EF030" w14:textId="77777777" w:rsidR="004426C9" w:rsidRPr="001861DD" w:rsidRDefault="004426C9" w:rsidP="000909C6">
            <w:pPr>
              <w:spacing w:line="240" w:lineRule="atLeast"/>
              <w:rPr>
                <w:rFonts w:asciiTheme="minorEastAsia" w:hAnsiTheme="minorEastAsia" w:cs="宋体"/>
                <w:color w:val="000000"/>
                <w:sz w:val="20"/>
                <w:szCs w:val="20"/>
              </w:rPr>
            </w:pPr>
            <w:r w:rsidRPr="001861DD">
              <w:rPr>
                <w:rFonts w:asciiTheme="minorEastAsia" w:hAnsiTheme="minorEastAsia" w:hint="eastAsia"/>
                <w:color w:val="000000"/>
                <w:sz w:val="20"/>
                <w:szCs w:val="20"/>
              </w:rPr>
              <w:t>第3条</w:t>
            </w:r>
          </w:p>
        </w:tc>
        <w:tc>
          <w:tcPr>
            <w:tcW w:w="3373" w:type="dxa"/>
            <w:vAlign w:val="center"/>
          </w:tcPr>
          <w:p w14:paraId="3001549B"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防水材料</w:t>
            </w:r>
            <w:r w:rsidRPr="001861DD">
              <w:rPr>
                <w:rFonts w:asciiTheme="minorEastAsia" w:hAnsiTheme="minorEastAsia" w:cs="宋体"/>
                <w:sz w:val="20"/>
                <w:szCs w:val="20"/>
              </w:rPr>
              <w:t>-</w:t>
            </w:r>
            <w:r w:rsidRPr="001861DD">
              <w:rPr>
                <w:rFonts w:asciiTheme="minorEastAsia" w:hAnsiTheme="minorEastAsia" w:cs="宋体" w:hint="eastAsia"/>
                <w:sz w:val="20"/>
                <w:szCs w:val="20"/>
              </w:rPr>
              <w:t>型号、规格尺寸、复试报告任何一项不合格</w:t>
            </w:r>
          </w:p>
        </w:tc>
        <w:tc>
          <w:tcPr>
            <w:tcW w:w="2268" w:type="dxa"/>
            <w:vAlign w:val="center"/>
          </w:tcPr>
          <w:p w14:paraId="3E1778D4"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w:t>
            </w:r>
          </w:p>
        </w:tc>
        <w:tc>
          <w:tcPr>
            <w:tcW w:w="2123" w:type="dxa"/>
            <w:vAlign w:val="center"/>
          </w:tcPr>
          <w:p w14:paraId="25833189"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发现一次</w:t>
            </w:r>
          </w:p>
        </w:tc>
      </w:tr>
      <w:tr w:rsidR="004426C9" w:rsidRPr="001861DD" w14:paraId="19E9047B" w14:textId="77777777" w:rsidTr="001063CC">
        <w:trPr>
          <w:trHeight w:val="907"/>
        </w:trPr>
        <w:tc>
          <w:tcPr>
            <w:tcW w:w="562" w:type="dxa"/>
            <w:vMerge/>
            <w:vAlign w:val="center"/>
          </w:tcPr>
          <w:p w14:paraId="4837EF96" w14:textId="77777777" w:rsidR="004426C9" w:rsidRPr="001861DD" w:rsidRDefault="004426C9" w:rsidP="000909C6">
            <w:pPr>
              <w:spacing w:line="240" w:lineRule="atLeast"/>
              <w:jc w:val="center"/>
              <w:rPr>
                <w:rFonts w:asciiTheme="minorEastAsia" w:hAnsiTheme="minorEastAsia"/>
                <w:sz w:val="20"/>
                <w:szCs w:val="20"/>
              </w:rPr>
            </w:pPr>
          </w:p>
        </w:tc>
        <w:tc>
          <w:tcPr>
            <w:tcW w:w="851" w:type="dxa"/>
            <w:vAlign w:val="center"/>
          </w:tcPr>
          <w:p w14:paraId="24EF277C" w14:textId="77777777" w:rsidR="004426C9" w:rsidRPr="001861DD" w:rsidRDefault="004426C9" w:rsidP="000909C6">
            <w:pPr>
              <w:spacing w:line="240" w:lineRule="atLeast"/>
              <w:rPr>
                <w:rFonts w:asciiTheme="minorEastAsia" w:hAnsiTheme="minorEastAsia" w:cs="宋体"/>
                <w:color w:val="000000"/>
                <w:sz w:val="20"/>
                <w:szCs w:val="20"/>
              </w:rPr>
            </w:pPr>
            <w:r w:rsidRPr="001861DD">
              <w:rPr>
                <w:rFonts w:asciiTheme="minorEastAsia" w:hAnsiTheme="minorEastAsia" w:hint="eastAsia"/>
                <w:color w:val="000000"/>
                <w:sz w:val="20"/>
                <w:szCs w:val="20"/>
              </w:rPr>
              <w:t>第4条</w:t>
            </w:r>
          </w:p>
        </w:tc>
        <w:tc>
          <w:tcPr>
            <w:tcW w:w="3373" w:type="dxa"/>
            <w:vAlign w:val="center"/>
          </w:tcPr>
          <w:p w14:paraId="05CA794C"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石材、路缘石及透水砖（台阶、外墙、室内装修、铺装等）</w:t>
            </w:r>
            <w:r w:rsidRPr="001861DD">
              <w:rPr>
                <w:rFonts w:asciiTheme="minorEastAsia" w:hAnsiTheme="minorEastAsia" w:cs="宋体"/>
                <w:sz w:val="20"/>
                <w:szCs w:val="20"/>
              </w:rPr>
              <w:t>-</w:t>
            </w:r>
            <w:r w:rsidRPr="001861DD">
              <w:rPr>
                <w:rFonts w:asciiTheme="minorEastAsia" w:hAnsiTheme="minorEastAsia" w:cs="宋体" w:hint="eastAsia"/>
                <w:sz w:val="20"/>
                <w:szCs w:val="20"/>
              </w:rPr>
              <w:t>品种不符、规格尺寸存在下差、面型种类不符、大面积色差出现任何一项</w:t>
            </w:r>
          </w:p>
          <w:p w14:paraId="439C0365" w14:textId="77777777" w:rsidR="004426C9" w:rsidRPr="001861DD" w:rsidRDefault="004426C9" w:rsidP="000909C6">
            <w:pPr>
              <w:spacing w:line="240" w:lineRule="atLeast"/>
              <w:rPr>
                <w:rFonts w:asciiTheme="minorEastAsia" w:hAnsiTheme="minorEastAsia" w:cs="宋体"/>
                <w:sz w:val="20"/>
                <w:szCs w:val="20"/>
              </w:rPr>
            </w:pPr>
          </w:p>
        </w:tc>
        <w:tc>
          <w:tcPr>
            <w:tcW w:w="2268" w:type="dxa"/>
            <w:vAlign w:val="center"/>
          </w:tcPr>
          <w:p w14:paraId="533B08AA"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1、材料规格尺寸存在下差</w:t>
            </w:r>
            <w:proofErr w:type="gramStart"/>
            <w:r w:rsidRPr="001861DD">
              <w:rPr>
                <w:rFonts w:asciiTheme="minorEastAsia" w:hAnsiTheme="minorEastAsia" w:cs="宋体" w:hint="eastAsia"/>
                <w:sz w:val="20"/>
                <w:szCs w:val="20"/>
              </w:rPr>
              <w:t>一个期区发现</w:t>
            </w:r>
            <w:proofErr w:type="gramEnd"/>
            <w:r w:rsidRPr="001861DD">
              <w:rPr>
                <w:rFonts w:asciiTheme="minorEastAsia" w:hAnsiTheme="minorEastAsia" w:cs="宋体"/>
                <w:sz w:val="20"/>
                <w:szCs w:val="20"/>
              </w:rPr>
              <w:t>5</w:t>
            </w:r>
            <w:r w:rsidRPr="001861DD">
              <w:rPr>
                <w:rFonts w:asciiTheme="minorEastAsia" w:hAnsiTheme="minorEastAsia" w:cs="宋体" w:hint="eastAsia"/>
                <w:sz w:val="20"/>
                <w:szCs w:val="20"/>
              </w:rPr>
              <w:t>块以上</w:t>
            </w:r>
          </w:p>
          <w:p w14:paraId="1AC84CD5"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sz w:val="20"/>
                <w:szCs w:val="20"/>
              </w:rPr>
              <w:t>2</w:t>
            </w:r>
            <w:r w:rsidRPr="001861DD">
              <w:rPr>
                <w:rFonts w:asciiTheme="minorEastAsia" w:hAnsiTheme="minorEastAsia" w:cs="宋体" w:hint="eastAsia"/>
                <w:sz w:val="20"/>
                <w:szCs w:val="20"/>
              </w:rPr>
              <w:t>、存在大面积色差，影响观感</w:t>
            </w:r>
          </w:p>
        </w:tc>
        <w:tc>
          <w:tcPr>
            <w:tcW w:w="2123" w:type="dxa"/>
            <w:vAlign w:val="center"/>
          </w:tcPr>
          <w:p w14:paraId="11385083"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1、</w:t>
            </w:r>
            <w:r w:rsidRPr="001861DD">
              <w:rPr>
                <w:rFonts w:asciiTheme="minorEastAsia" w:hAnsiTheme="minorEastAsia" w:cs="宋体"/>
                <w:sz w:val="20"/>
                <w:szCs w:val="20"/>
              </w:rPr>
              <w:t>品种不符</w:t>
            </w:r>
          </w:p>
          <w:p w14:paraId="38756FDB"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2、面型</w:t>
            </w:r>
            <w:r w:rsidRPr="001861DD">
              <w:rPr>
                <w:rFonts w:asciiTheme="minorEastAsia" w:hAnsiTheme="minorEastAsia" w:cs="宋体"/>
                <w:sz w:val="20"/>
                <w:szCs w:val="20"/>
              </w:rPr>
              <w:t>种类不符</w:t>
            </w:r>
          </w:p>
          <w:p w14:paraId="0C50FC3A"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3、</w:t>
            </w:r>
            <w:r w:rsidRPr="001861DD">
              <w:rPr>
                <w:rFonts w:asciiTheme="minorEastAsia" w:hAnsiTheme="minorEastAsia" w:cs="宋体"/>
                <w:sz w:val="20"/>
                <w:szCs w:val="20"/>
              </w:rPr>
              <w:t>第二次发现石材存在大面积色差，影响观感</w:t>
            </w:r>
          </w:p>
        </w:tc>
      </w:tr>
      <w:tr w:rsidR="004426C9" w:rsidRPr="001861DD" w14:paraId="3FDCC2C9" w14:textId="77777777" w:rsidTr="001063CC">
        <w:trPr>
          <w:trHeight w:val="677"/>
        </w:trPr>
        <w:tc>
          <w:tcPr>
            <w:tcW w:w="562" w:type="dxa"/>
            <w:vMerge/>
            <w:vAlign w:val="center"/>
          </w:tcPr>
          <w:p w14:paraId="1B5D9A22" w14:textId="77777777" w:rsidR="004426C9" w:rsidRPr="001861DD" w:rsidRDefault="004426C9" w:rsidP="000909C6">
            <w:pPr>
              <w:spacing w:line="240" w:lineRule="atLeast"/>
              <w:jc w:val="center"/>
              <w:rPr>
                <w:rFonts w:asciiTheme="minorEastAsia" w:hAnsiTheme="minorEastAsia"/>
                <w:sz w:val="20"/>
                <w:szCs w:val="20"/>
              </w:rPr>
            </w:pPr>
          </w:p>
        </w:tc>
        <w:tc>
          <w:tcPr>
            <w:tcW w:w="851" w:type="dxa"/>
            <w:vAlign w:val="center"/>
          </w:tcPr>
          <w:p w14:paraId="70EECDB6" w14:textId="77777777" w:rsidR="004426C9" w:rsidRPr="001861DD" w:rsidRDefault="004426C9" w:rsidP="000909C6">
            <w:pPr>
              <w:spacing w:line="240" w:lineRule="atLeast"/>
              <w:rPr>
                <w:rFonts w:asciiTheme="minorEastAsia" w:hAnsiTheme="minorEastAsia" w:cs="宋体"/>
                <w:color w:val="000000"/>
                <w:sz w:val="20"/>
                <w:szCs w:val="20"/>
              </w:rPr>
            </w:pPr>
            <w:r w:rsidRPr="001861DD">
              <w:rPr>
                <w:rFonts w:asciiTheme="minorEastAsia" w:hAnsiTheme="minorEastAsia" w:hint="eastAsia"/>
                <w:color w:val="000000"/>
                <w:sz w:val="20"/>
                <w:szCs w:val="20"/>
              </w:rPr>
              <w:t>第5条</w:t>
            </w:r>
          </w:p>
        </w:tc>
        <w:tc>
          <w:tcPr>
            <w:tcW w:w="3373" w:type="dxa"/>
            <w:vAlign w:val="center"/>
          </w:tcPr>
          <w:p w14:paraId="1456A446"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龙骨及埋板-规格尺寸、单重、厚度及镀锌工艺及厚度不符合规范或合同要求</w:t>
            </w:r>
          </w:p>
        </w:tc>
        <w:tc>
          <w:tcPr>
            <w:tcW w:w="2268" w:type="dxa"/>
            <w:vAlign w:val="center"/>
          </w:tcPr>
          <w:p w14:paraId="5AE8CD4C"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发现一次</w:t>
            </w:r>
          </w:p>
        </w:tc>
        <w:tc>
          <w:tcPr>
            <w:tcW w:w="2123" w:type="dxa"/>
            <w:vAlign w:val="center"/>
          </w:tcPr>
          <w:p w14:paraId="3018BB78"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发现二次</w:t>
            </w:r>
          </w:p>
        </w:tc>
      </w:tr>
      <w:tr w:rsidR="004426C9" w:rsidRPr="001861DD" w14:paraId="57AD946A" w14:textId="77777777" w:rsidTr="001063CC">
        <w:trPr>
          <w:trHeight w:val="701"/>
        </w:trPr>
        <w:tc>
          <w:tcPr>
            <w:tcW w:w="562" w:type="dxa"/>
            <w:vMerge/>
            <w:vAlign w:val="center"/>
          </w:tcPr>
          <w:p w14:paraId="13296AD8" w14:textId="77777777" w:rsidR="004426C9" w:rsidRPr="001861DD" w:rsidRDefault="004426C9" w:rsidP="000909C6">
            <w:pPr>
              <w:spacing w:line="240" w:lineRule="atLeast"/>
              <w:jc w:val="center"/>
              <w:rPr>
                <w:rFonts w:asciiTheme="minorEastAsia" w:hAnsiTheme="minorEastAsia"/>
                <w:sz w:val="20"/>
                <w:szCs w:val="20"/>
              </w:rPr>
            </w:pPr>
          </w:p>
        </w:tc>
        <w:tc>
          <w:tcPr>
            <w:tcW w:w="851" w:type="dxa"/>
            <w:vAlign w:val="center"/>
          </w:tcPr>
          <w:p w14:paraId="36F4A16F" w14:textId="77777777" w:rsidR="004426C9" w:rsidRPr="001861DD" w:rsidRDefault="004426C9" w:rsidP="000909C6">
            <w:pPr>
              <w:spacing w:line="240" w:lineRule="atLeast"/>
              <w:rPr>
                <w:rFonts w:asciiTheme="minorEastAsia" w:hAnsiTheme="minorEastAsia" w:cs="宋体"/>
                <w:color w:val="000000"/>
                <w:sz w:val="20"/>
                <w:szCs w:val="20"/>
              </w:rPr>
            </w:pPr>
            <w:r w:rsidRPr="001861DD">
              <w:rPr>
                <w:rFonts w:asciiTheme="minorEastAsia" w:hAnsiTheme="minorEastAsia" w:hint="eastAsia"/>
                <w:color w:val="000000"/>
                <w:sz w:val="20"/>
                <w:szCs w:val="20"/>
              </w:rPr>
              <w:t>第6条</w:t>
            </w:r>
          </w:p>
        </w:tc>
        <w:tc>
          <w:tcPr>
            <w:tcW w:w="3373" w:type="dxa"/>
            <w:vAlign w:val="center"/>
          </w:tcPr>
          <w:p w14:paraId="61E1E54E"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sz w:val="20"/>
                <w:szCs w:val="20"/>
              </w:rPr>
              <w:t>1</w:t>
            </w:r>
            <w:r w:rsidRPr="001861DD">
              <w:rPr>
                <w:rFonts w:asciiTheme="minorEastAsia" w:hAnsiTheme="minorEastAsia" w:cs="宋体" w:hint="eastAsia"/>
                <w:sz w:val="20"/>
                <w:szCs w:val="20"/>
              </w:rPr>
              <w:t>、门窗</w:t>
            </w:r>
            <w:r w:rsidRPr="001861DD">
              <w:rPr>
                <w:rFonts w:asciiTheme="minorEastAsia" w:hAnsiTheme="minorEastAsia" w:cs="宋体"/>
                <w:sz w:val="20"/>
                <w:szCs w:val="20"/>
              </w:rPr>
              <w:t>-</w:t>
            </w:r>
            <w:r w:rsidRPr="001861DD">
              <w:rPr>
                <w:rFonts w:asciiTheme="minorEastAsia" w:hAnsiTheme="minorEastAsia" w:cs="宋体" w:hint="eastAsia"/>
                <w:sz w:val="20"/>
                <w:szCs w:val="20"/>
              </w:rPr>
              <w:t>型材厚度、玻璃厚度偏差超过规范要求、五金品牌不符合要求；</w:t>
            </w:r>
          </w:p>
          <w:p w14:paraId="3226D434"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sz w:val="20"/>
                <w:szCs w:val="20"/>
              </w:rPr>
              <w:t>2</w:t>
            </w:r>
            <w:r w:rsidRPr="001861DD">
              <w:rPr>
                <w:rFonts w:asciiTheme="minorEastAsia" w:hAnsiTheme="minorEastAsia" w:cs="宋体" w:hint="eastAsia"/>
                <w:sz w:val="20"/>
                <w:szCs w:val="20"/>
              </w:rPr>
              <w:t>、玻璃观感效果不合格（玻璃存在气泡、夹杂物、划伤、线道、雾斑、倒影变形等质量缺陷影响观感效果）</w:t>
            </w:r>
          </w:p>
        </w:tc>
        <w:tc>
          <w:tcPr>
            <w:tcW w:w="2268" w:type="dxa"/>
            <w:vAlign w:val="center"/>
          </w:tcPr>
          <w:p w14:paraId="16A793D4"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sz w:val="20"/>
                <w:szCs w:val="20"/>
              </w:rPr>
              <w:t>1</w:t>
            </w:r>
            <w:r w:rsidRPr="001861DD">
              <w:rPr>
                <w:rFonts w:asciiTheme="minorEastAsia" w:hAnsiTheme="minorEastAsia" w:cs="宋体" w:hint="eastAsia"/>
                <w:sz w:val="20"/>
                <w:szCs w:val="20"/>
              </w:rPr>
              <w:t>、发现一次</w:t>
            </w:r>
          </w:p>
          <w:p w14:paraId="35DEE3B0"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sz w:val="20"/>
                <w:szCs w:val="20"/>
              </w:rPr>
              <w:t>2</w:t>
            </w:r>
            <w:r w:rsidRPr="001861DD">
              <w:rPr>
                <w:rFonts w:asciiTheme="minorEastAsia" w:hAnsiTheme="minorEastAsia" w:cs="宋体" w:hint="eastAsia"/>
                <w:sz w:val="20"/>
                <w:szCs w:val="20"/>
              </w:rPr>
              <w:t>、玻璃观感质量不合格</w:t>
            </w:r>
            <w:proofErr w:type="gramStart"/>
            <w:r w:rsidRPr="001861DD">
              <w:rPr>
                <w:rFonts w:asciiTheme="minorEastAsia" w:hAnsiTheme="minorEastAsia" w:cs="宋体" w:hint="eastAsia"/>
                <w:sz w:val="20"/>
                <w:szCs w:val="20"/>
              </w:rPr>
              <w:t>一个期区出现</w:t>
            </w:r>
            <w:proofErr w:type="gramEnd"/>
            <w:r w:rsidRPr="001861DD">
              <w:rPr>
                <w:rFonts w:asciiTheme="minorEastAsia" w:hAnsiTheme="minorEastAsia" w:cs="宋体"/>
                <w:sz w:val="20"/>
                <w:szCs w:val="20"/>
              </w:rPr>
              <w:t>5</w:t>
            </w:r>
            <w:r w:rsidRPr="001861DD">
              <w:rPr>
                <w:rFonts w:asciiTheme="minorEastAsia" w:hAnsiTheme="minorEastAsia" w:cs="宋体" w:hint="eastAsia"/>
                <w:sz w:val="20"/>
                <w:szCs w:val="20"/>
              </w:rPr>
              <w:t>块以上</w:t>
            </w:r>
          </w:p>
        </w:tc>
        <w:tc>
          <w:tcPr>
            <w:tcW w:w="2123" w:type="dxa"/>
            <w:vAlign w:val="center"/>
          </w:tcPr>
          <w:p w14:paraId="42D1AF34"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sz w:val="20"/>
                <w:szCs w:val="20"/>
              </w:rPr>
              <w:t>1</w:t>
            </w:r>
            <w:r w:rsidRPr="001861DD">
              <w:rPr>
                <w:rFonts w:asciiTheme="minorEastAsia" w:hAnsiTheme="minorEastAsia" w:cs="宋体" w:hint="eastAsia"/>
                <w:sz w:val="20"/>
                <w:szCs w:val="20"/>
              </w:rPr>
              <w:t>、发现二次</w:t>
            </w:r>
          </w:p>
          <w:p w14:paraId="013B36AF"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sz w:val="20"/>
                <w:szCs w:val="20"/>
              </w:rPr>
              <w:t>2</w:t>
            </w:r>
            <w:r w:rsidRPr="001861DD">
              <w:rPr>
                <w:rFonts w:asciiTheme="minorEastAsia" w:hAnsiTheme="minorEastAsia" w:cs="宋体" w:hint="eastAsia"/>
                <w:sz w:val="20"/>
                <w:szCs w:val="20"/>
              </w:rPr>
              <w:t>、第二次发现不合格</w:t>
            </w:r>
            <w:proofErr w:type="gramStart"/>
            <w:r w:rsidRPr="001861DD">
              <w:rPr>
                <w:rFonts w:asciiTheme="minorEastAsia" w:hAnsiTheme="minorEastAsia" w:cs="宋体" w:hint="eastAsia"/>
                <w:sz w:val="20"/>
                <w:szCs w:val="20"/>
              </w:rPr>
              <w:t>一个期区出现</w:t>
            </w:r>
            <w:proofErr w:type="gramEnd"/>
            <w:r w:rsidRPr="001861DD">
              <w:rPr>
                <w:rFonts w:asciiTheme="minorEastAsia" w:hAnsiTheme="minorEastAsia" w:cs="宋体"/>
                <w:sz w:val="20"/>
                <w:szCs w:val="20"/>
              </w:rPr>
              <w:t>5</w:t>
            </w:r>
            <w:r w:rsidRPr="001861DD">
              <w:rPr>
                <w:rFonts w:asciiTheme="minorEastAsia" w:hAnsiTheme="minorEastAsia" w:cs="宋体" w:hint="eastAsia"/>
                <w:sz w:val="20"/>
                <w:szCs w:val="20"/>
              </w:rPr>
              <w:t>块以上</w:t>
            </w:r>
          </w:p>
        </w:tc>
      </w:tr>
      <w:tr w:rsidR="004426C9" w:rsidRPr="001861DD" w14:paraId="65C69726" w14:textId="77777777" w:rsidTr="001063CC">
        <w:trPr>
          <w:trHeight w:val="696"/>
        </w:trPr>
        <w:tc>
          <w:tcPr>
            <w:tcW w:w="562" w:type="dxa"/>
            <w:vMerge/>
            <w:vAlign w:val="center"/>
          </w:tcPr>
          <w:p w14:paraId="3923933B" w14:textId="77777777" w:rsidR="004426C9" w:rsidRPr="001861DD" w:rsidRDefault="004426C9" w:rsidP="000909C6">
            <w:pPr>
              <w:spacing w:line="240" w:lineRule="atLeast"/>
              <w:jc w:val="center"/>
              <w:rPr>
                <w:rFonts w:asciiTheme="minorEastAsia" w:hAnsiTheme="minorEastAsia"/>
                <w:sz w:val="20"/>
                <w:szCs w:val="20"/>
              </w:rPr>
            </w:pPr>
          </w:p>
        </w:tc>
        <w:tc>
          <w:tcPr>
            <w:tcW w:w="851" w:type="dxa"/>
            <w:vAlign w:val="center"/>
          </w:tcPr>
          <w:p w14:paraId="24D412E1" w14:textId="77777777" w:rsidR="004426C9" w:rsidRPr="001861DD" w:rsidRDefault="004426C9" w:rsidP="000909C6">
            <w:pPr>
              <w:spacing w:line="240" w:lineRule="atLeast"/>
              <w:rPr>
                <w:rFonts w:asciiTheme="minorEastAsia" w:hAnsiTheme="minorEastAsia" w:cs="宋体"/>
                <w:color w:val="000000"/>
                <w:sz w:val="20"/>
                <w:szCs w:val="20"/>
              </w:rPr>
            </w:pPr>
            <w:r w:rsidRPr="001861DD">
              <w:rPr>
                <w:rFonts w:asciiTheme="minorEastAsia" w:hAnsiTheme="minorEastAsia" w:hint="eastAsia"/>
                <w:color w:val="000000"/>
                <w:sz w:val="20"/>
                <w:szCs w:val="20"/>
              </w:rPr>
              <w:t>第7条</w:t>
            </w:r>
          </w:p>
        </w:tc>
        <w:tc>
          <w:tcPr>
            <w:tcW w:w="3373" w:type="dxa"/>
            <w:vAlign w:val="center"/>
          </w:tcPr>
          <w:p w14:paraId="76E51069"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管材</w:t>
            </w:r>
            <w:r w:rsidRPr="001861DD">
              <w:rPr>
                <w:rFonts w:asciiTheme="minorEastAsia" w:hAnsiTheme="minorEastAsia" w:cs="宋体"/>
                <w:sz w:val="20"/>
                <w:szCs w:val="20"/>
              </w:rPr>
              <w:t>-</w:t>
            </w:r>
            <w:r w:rsidRPr="001861DD">
              <w:rPr>
                <w:rFonts w:asciiTheme="minorEastAsia" w:hAnsiTheme="minorEastAsia" w:cs="宋体" w:hint="eastAsia"/>
                <w:sz w:val="20"/>
                <w:szCs w:val="20"/>
              </w:rPr>
              <w:t>材质、管径、厚度、压力等级、环刚度等，不符合设计要求、不符合规范或合同要求</w:t>
            </w:r>
          </w:p>
        </w:tc>
        <w:tc>
          <w:tcPr>
            <w:tcW w:w="2268" w:type="dxa"/>
            <w:vAlign w:val="center"/>
          </w:tcPr>
          <w:p w14:paraId="4CB381B5"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发现一次</w:t>
            </w:r>
          </w:p>
        </w:tc>
        <w:tc>
          <w:tcPr>
            <w:tcW w:w="2123" w:type="dxa"/>
            <w:vAlign w:val="center"/>
          </w:tcPr>
          <w:p w14:paraId="1D83D672"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发现二次或现场已经大面积使用</w:t>
            </w:r>
          </w:p>
        </w:tc>
      </w:tr>
      <w:tr w:rsidR="004426C9" w:rsidRPr="001861DD" w14:paraId="19B8C3F3" w14:textId="77777777" w:rsidTr="001063CC">
        <w:trPr>
          <w:trHeight w:val="678"/>
        </w:trPr>
        <w:tc>
          <w:tcPr>
            <w:tcW w:w="562" w:type="dxa"/>
            <w:vMerge/>
            <w:vAlign w:val="center"/>
          </w:tcPr>
          <w:p w14:paraId="0EA16E71" w14:textId="77777777" w:rsidR="004426C9" w:rsidRPr="001861DD" w:rsidRDefault="004426C9" w:rsidP="000909C6">
            <w:pPr>
              <w:spacing w:line="240" w:lineRule="atLeast"/>
              <w:jc w:val="center"/>
              <w:rPr>
                <w:rFonts w:asciiTheme="minorEastAsia" w:hAnsiTheme="minorEastAsia"/>
                <w:sz w:val="20"/>
                <w:szCs w:val="20"/>
              </w:rPr>
            </w:pPr>
          </w:p>
        </w:tc>
        <w:tc>
          <w:tcPr>
            <w:tcW w:w="851" w:type="dxa"/>
            <w:vAlign w:val="center"/>
          </w:tcPr>
          <w:p w14:paraId="62168C29" w14:textId="77777777" w:rsidR="004426C9" w:rsidRPr="001861DD" w:rsidRDefault="004426C9" w:rsidP="000909C6">
            <w:pPr>
              <w:spacing w:line="240" w:lineRule="atLeast"/>
              <w:rPr>
                <w:rFonts w:asciiTheme="minorEastAsia" w:hAnsiTheme="minorEastAsia" w:cs="宋体"/>
                <w:color w:val="000000"/>
                <w:sz w:val="20"/>
                <w:szCs w:val="20"/>
              </w:rPr>
            </w:pPr>
            <w:r w:rsidRPr="001861DD">
              <w:rPr>
                <w:rFonts w:asciiTheme="minorEastAsia" w:hAnsiTheme="minorEastAsia" w:hint="eastAsia"/>
                <w:color w:val="000000"/>
                <w:sz w:val="20"/>
                <w:szCs w:val="20"/>
              </w:rPr>
              <w:t>第8条</w:t>
            </w:r>
          </w:p>
        </w:tc>
        <w:tc>
          <w:tcPr>
            <w:tcW w:w="3373" w:type="dxa"/>
            <w:vAlign w:val="center"/>
          </w:tcPr>
          <w:p w14:paraId="160BFA0E"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钢板、彩板原材-材质、厚度、彩板表面涂层不符合设计或合同要求，构件进场后发现钢板复试不合格。</w:t>
            </w:r>
          </w:p>
        </w:tc>
        <w:tc>
          <w:tcPr>
            <w:tcW w:w="2268" w:type="dxa"/>
            <w:vAlign w:val="center"/>
          </w:tcPr>
          <w:p w14:paraId="6484B9E9"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材料已加工使用</w:t>
            </w:r>
          </w:p>
          <w:p w14:paraId="52DCFCC8"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（加工厂检查）</w:t>
            </w:r>
          </w:p>
        </w:tc>
        <w:tc>
          <w:tcPr>
            <w:tcW w:w="2123" w:type="dxa"/>
            <w:vAlign w:val="center"/>
          </w:tcPr>
          <w:p w14:paraId="02DA5608"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材料已使用</w:t>
            </w:r>
          </w:p>
          <w:p w14:paraId="0D232E6D"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（施工现场检查）</w:t>
            </w:r>
          </w:p>
        </w:tc>
      </w:tr>
      <w:tr w:rsidR="004426C9" w:rsidRPr="001861DD" w14:paraId="3C0451E0" w14:textId="77777777" w:rsidTr="001063CC">
        <w:trPr>
          <w:trHeight w:val="907"/>
        </w:trPr>
        <w:tc>
          <w:tcPr>
            <w:tcW w:w="562" w:type="dxa"/>
            <w:vMerge/>
            <w:vAlign w:val="center"/>
          </w:tcPr>
          <w:p w14:paraId="6041FC29" w14:textId="77777777" w:rsidR="004426C9" w:rsidRPr="001861DD" w:rsidRDefault="004426C9" w:rsidP="000909C6">
            <w:pPr>
              <w:spacing w:line="240" w:lineRule="atLeast"/>
              <w:jc w:val="center"/>
              <w:rPr>
                <w:rFonts w:asciiTheme="minorEastAsia" w:hAnsiTheme="minorEastAsia"/>
                <w:sz w:val="20"/>
                <w:szCs w:val="20"/>
              </w:rPr>
            </w:pPr>
          </w:p>
        </w:tc>
        <w:tc>
          <w:tcPr>
            <w:tcW w:w="851" w:type="dxa"/>
            <w:vAlign w:val="center"/>
          </w:tcPr>
          <w:p w14:paraId="5E739901" w14:textId="77777777" w:rsidR="004426C9" w:rsidRPr="001861DD" w:rsidRDefault="004426C9" w:rsidP="000909C6">
            <w:pPr>
              <w:spacing w:line="240" w:lineRule="atLeast"/>
              <w:rPr>
                <w:rFonts w:asciiTheme="minorEastAsia" w:hAnsiTheme="minorEastAsia" w:cs="宋体"/>
                <w:color w:val="000000"/>
                <w:sz w:val="20"/>
                <w:szCs w:val="20"/>
              </w:rPr>
            </w:pPr>
            <w:r w:rsidRPr="001861DD">
              <w:rPr>
                <w:rFonts w:asciiTheme="minorEastAsia" w:hAnsiTheme="minorEastAsia" w:hint="eastAsia"/>
                <w:color w:val="000000"/>
                <w:sz w:val="20"/>
                <w:szCs w:val="20"/>
              </w:rPr>
              <w:t>第9条</w:t>
            </w:r>
          </w:p>
        </w:tc>
        <w:tc>
          <w:tcPr>
            <w:tcW w:w="3373" w:type="dxa"/>
            <w:vAlign w:val="center"/>
          </w:tcPr>
          <w:p w14:paraId="13C1B74C"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高强螺栓:1、型号、规格及节点螺栓数量不符合设计要求、复试报告不合格投入使用；2、不按照规范要求进行</w:t>
            </w:r>
            <w:proofErr w:type="gramStart"/>
            <w:r w:rsidRPr="001861DD">
              <w:rPr>
                <w:rFonts w:asciiTheme="minorEastAsia" w:hAnsiTheme="minorEastAsia" w:cs="宋体" w:hint="eastAsia"/>
                <w:sz w:val="20"/>
                <w:szCs w:val="20"/>
              </w:rPr>
              <w:lastRenderedPageBreak/>
              <w:t>初拧和终拧施工</w:t>
            </w:r>
            <w:proofErr w:type="gramEnd"/>
            <w:r w:rsidRPr="001861DD">
              <w:rPr>
                <w:rFonts w:asciiTheme="minorEastAsia" w:hAnsiTheme="minorEastAsia" w:cs="宋体" w:hint="eastAsia"/>
                <w:sz w:val="20"/>
                <w:szCs w:val="20"/>
              </w:rPr>
              <w:t>的。</w:t>
            </w:r>
          </w:p>
        </w:tc>
        <w:tc>
          <w:tcPr>
            <w:tcW w:w="2268" w:type="dxa"/>
            <w:vAlign w:val="center"/>
          </w:tcPr>
          <w:p w14:paraId="09A1A2B9"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lastRenderedPageBreak/>
              <w:t>/</w:t>
            </w:r>
          </w:p>
        </w:tc>
        <w:tc>
          <w:tcPr>
            <w:tcW w:w="2123" w:type="dxa"/>
            <w:vAlign w:val="center"/>
          </w:tcPr>
          <w:p w14:paraId="18EC4AF5"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发现一次</w:t>
            </w:r>
          </w:p>
        </w:tc>
      </w:tr>
      <w:tr w:rsidR="004426C9" w:rsidRPr="001861DD" w14:paraId="27FB36F7" w14:textId="77777777" w:rsidTr="001063CC">
        <w:trPr>
          <w:trHeight w:val="744"/>
        </w:trPr>
        <w:tc>
          <w:tcPr>
            <w:tcW w:w="562" w:type="dxa"/>
            <w:vMerge/>
            <w:vAlign w:val="center"/>
          </w:tcPr>
          <w:p w14:paraId="0CC5D30C" w14:textId="77777777" w:rsidR="004426C9" w:rsidRPr="001861DD" w:rsidRDefault="004426C9" w:rsidP="000909C6">
            <w:pPr>
              <w:spacing w:line="240" w:lineRule="atLeast"/>
              <w:jc w:val="center"/>
              <w:rPr>
                <w:rFonts w:asciiTheme="minorEastAsia" w:hAnsiTheme="minorEastAsia"/>
                <w:sz w:val="20"/>
                <w:szCs w:val="20"/>
              </w:rPr>
            </w:pPr>
          </w:p>
        </w:tc>
        <w:tc>
          <w:tcPr>
            <w:tcW w:w="851" w:type="dxa"/>
            <w:vAlign w:val="center"/>
          </w:tcPr>
          <w:p w14:paraId="1C3E3094" w14:textId="77777777" w:rsidR="004426C9" w:rsidRPr="001861DD" w:rsidRDefault="004426C9" w:rsidP="000909C6">
            <w:pPr>
              <w:spacing w:line="240" w:lineRule="atLeast"/>
              <w:rPr>
                <w:rFonts w:asciiTheme="minorEastAsia" w:hAnsiTheme="minorEastAsia" w:cs="宋体"/>
                <w:color w:val="000000"/>
                <w:sz w:val="20"/>
                <w:szCs w:val="20"/>
              </w:rPr>
            </w:pPr>
            <w:r w:rsidRPr="001861DD">
              <w:rPr>
                <w:rFonts w:asciiTheme="minorEastAsia" w:hAnsiTheme="minorEastAsia" w:hint="eastAsia"/>
                <w:color w:val="000000"/>
                <w:sz w:val="20"/>
                <w:szCs w:val="20"/>
              </w:rPr>
              <w:t>第10条</w:t>
            </w:r>
          </w:p>
        </w:tc>
        <w:tc>
          <w:tcPr>
            <w:tcW w:w="3373" w:type="dxa"/>
            <w:vAlign w:val="center"/>
          </w:tcPr>
          <w:p w14:paraId="18DA609B" w14:textId="77777777" w:rsidR="004426C9" w:rsidRPr="001861DD" w:rsidRDefault="004426C9" w:rsidP="000909C6">
            <w:pPr>
              <w:spacing w:line="240" w:lineRule="atLeast"/>
              <w:rPr>
                <w:rFonts w:asciiTheme="minorEastAsia" w:hAnsiTheme="minorEastAsia"/>
                <w:sz w:val="20"/>
                <w:szCs w:val="20"/>
              </w:rPr>
            </w:pPr>
            <w:r w:rsidRPr="001861DD">
              <w:rPr>
                <w:rFonts w:asciiTheme="minorEastAsia" w:hAnsiTheme="minorEastAsia" w:cs="宋体" w:hint="eastAsia"/>
                <w:sz w:val="20"/>
                <w:szCs w:val="20"/>
              </w:rPr>
              <w:t>预制桩-桩长、桩径、表观、龄期不符合</w:t>
            </w:r>
            <w:r w:rsidRPr="001861DD">
              <w:rPr>
                <w:rFonts w:asciiTheme="minorEastAsia" w:hAnsiTheme="minorEastAsia" w:cs="宋体"/>
                <w:sz w:val="20"/>
                <w:szCs w:val="20"/>
              </w:rPr>
              <w:t>设计要求</w:t>
            </w:r>
            <w:r w:rsidRPr="001861DD">
              <w:rPr>
                <w:rFonts w:asciiTheme="minorEastAsia" w:hAnsiTheme="minorEastAsia" w:cs="宋体" w:hint="eastAsia"/>
                <w:sz w:val="20"/>
                <w:szCs w:val="20"/>
              </w:rPr>
              <w:t>，已</w:t>
            </w:r>
            <w:r w:rsidRPr="001861DD">
              <w:rPr>
                <w:rFonts w:asciiTheme="minorEastAsia" w:hAnsiTheme="minorEastAsia" w:cs="宋体"/>
                <w:sz w:val="20"/>
                <w:szCs w:val="20"/>
              </w:rPr>
              <w:t>投入使用</w:t>
            </w:r>
          </w:p>
        </w:tc>
        <w:tc>
          <w:tcPr>
            <w:tcW w:w="2268" w:type="dxa"/>
            <w:vAlign w:val="center"/>
          </w:tcPr>
          <w:p w14:paraId="0CB8CEB0"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sz w:val="20"/>
                <w:szCs w:val="20"/>
              </w:rPr>
              <w:t>1</w:t>
            </w:r>
            <w:r w:rsidRPr="001861DD">
              <w:rPr>
                <w:rFonts w:asciiTheme="minorEastAsia" w:hAnsiTheme="minorEastAsia" w:cs="宋体" w:hint="eastAsia"/>
                <w:sz w:val="20"/>
                <w:szCs w:val="20"/>
              </w:rPr>
              <w:t>、桩长偏差大于</w:t>
            </w:r>
            <w:r w:rsidRPr="001861DD">
              <w:rPr>
                <w:rFonts w:asciiTheme="minorEastAsia" w:hAnsiTheme="minorEastAsia" w:cs="宋体"/>
                <w:sz w:val="20"/>
                <w:szCs w:val="20"/>
              </w:rPr>
              <w:t>±5</w:t>
            </w:r>
            <w:r w:rsidRPr="001861DD">
              <w:rPr>
                <w:rFonts w:asciiTheme="minorEastAsia" w:hAnsiTheme="minorEastAsia" w:cs="宋体" w:hint="eastAsia"/>
                <w:sz w:val="20"/>
                <w:szCs w:val="20"/>
              </w:rPr>
              <w:t>‰</w:t>
            </w:r>
            <w:r w:rsidRPr="001861DD">
              <w:rPr>
                <w:rFonts w:asciiTheme="minorEastAsia" w:hAnsiTheme="minorEastAsia" w:cs="宋体"/>
                <w:sz w:val="20"/>
                <w:szCs w:val="20"/>
              </w:rPr>
              <w:t>L</w:t>
            </w:r>
            <w:r w:rsidRPr="001861DD">
              <w:rPr>
                <w:rFonts w:asciiTheme="minorEastAsia" w:hAnsiTheme="minorEastAsia" w:cs="宋体" w:hint="eastAsia"/>
                <w:sz w:val="20"/>
                <w:szCs w:val="20"/>
              </w:rPr>
              <w:t>，</w:t>
            </w:r>
            <w:proofErr w:type="gramStart"/>
            <w:r w:rsidRPr="001861DD">
              <w:rPr>
                <w:rFonts w:asciiTheme="minorEastAsia" w:hAnsiTheme="minorEastAsia" w:cs="宋体" w:hint="eastAsia"/>
                <w:sz w:val="20"/>
                <w:szCs w:val="20"/>
              </w:rPr>
              <w:t>一个期区发现</w:t>
            </w:r>
            <w:proofErr w:type="gramEnd"/>
            <w:r w:rsidRPr="001861DD">
              <w:rPr>
                <w:rFonts w:asciiTheme="minorEastAsia" w:hAnsiTheme="minorEastAsia" w:cs="宋体"/>
                <w:sz w:val="20"/>
                <w:szCs w:val="20"/>
              </w:rPr>
              <w:t>5</w:t>
            </w:r>
            <w:r w:rsidRPr="001861DD">
              <w:rPr>
                <w:rFonts w:asciiTheme="minorEastAsia" w:hAnsiTheme="minorEastAsia" w:cs="宋体" w:hint="eastAsia"/>
                <w:sz w:val="20"/>
                <w:szCs w:val="20"/>
              </w:rPr>
              <w:t>根以上。</w:t>
            </w:r>
          </w:p>
          <w:p w14:paraId="28DDE824"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sz w:val="20"/>
                <w:szCs w:val="20"/>
              </w:rPr>
              <w:t>2</w:t>
            </w:r>
            <w:r w:rsidRPr="001861DD">
              <w:rPr>
                <w:rFonts w:asciiTheme="minorEastAsia" w:hAnsiTheme="minorEastAsia" w:cs="宋体" w:hint="eastAsia"/>
                <w:sz w:val="20"/>
                <w:szCs w:val="20"/>
              </w:rPr>
              <w:t>、表观质量不合格，</w:t>
            </w:r>
            <w:proofErr w:type="gramStart"/>
            <w:r w:rsidRPr="001861DD">
              <w:rPr>
                <w:rFonts w:asciiTheme="minorEastAsia" w:hAnsiTheme="minorEastAsia" w:cs="宋体" w:hint="eastAsia"/>
                <w:sz w:val="20"/>
                <w:szCs w:val="20"/>
              </w:rPr>
              <w:t>一个期区发现</w:t>
            </w:r>
            <w:proofErr w:type="gramEnd"/>
            <w:r w:rsidRPr="001861DD">
              <w:rPr>
                <w:rFonts w:asciiTheme="minorEastAsia" w:hAnsiTheme="minorEastAsia" w:cs="宋体"/>
                <w:sz w:val="20"/>
                <w:szCs w:val="20"/>
              </w:rPr>
              <w:t>5</w:t>
            </w:r>
            <w:r w:rsidRPr="001861DD">
              <w:rPr>
                <w:rFonts w:asciiTheme="minorEastAsia" w:hAnsiTheme="minorEastAsia" w:cs="宋体" w:hint="eastAsia"/>
                <w:sz w:val="20"/>
                <w:szCs w:val="20"/>
              </w:rPr>
              <w:t>根以上。</w:t>
            </w:r>
          </w:p>
        </w:tc>
        <w:tc>
          <w:tcPr>
            <w:tcW w:w="2123" w:type="dxa"/>
            <w:vAlign w:val="center"/>
          </w:tcPr>
          <w:p w14:paraId="641F7B60"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sz w:val="20"/>
                <w:szCs w:val="20"/>
              </w:rPr>
              <w:t>1</w:t>
            </w:r>
            <w:r w:rsidRPr="001861DD">
              <w:rPr>
                <w:rFonts w:asciiTheme="minorEastAsia" w:hAnsiTheme="minorEastAsia" w:cs="宋体" w:hint="eastAsia"/>
                <w:sz w:val="20"/>
                <w:szCs w:val="20"/>
              </w:rPr>
              <w:t>、桩长偏差大于</w:t>
            </w:r>
            <w:r w:rsidRPr="001861DD">
              <w:rPr>
                <w:rFonts w:asciiTheme="minorEastAsia" w:hAnsiTheme="minorEastAsia" w:cs="宋体"/>
                <w:sz w:val="20"/>
                <w:szCs w:val="20"/>
              </w:rPr>
              <w:t>±5</w:t>
            </w:r>
            <w:r w:rsidRPr="001861DD">
              <w:rPr>
                <w:rFonts w:asciiTheme="minorEastAsia" w:hAnsiTheme="minorEastAsia" w:cs="宋体" w:hint="eastAsia"/>
                <w:sz w:val="20"/>
                <w:szCs w:val="20"/>
              </w:rPr>
              <w:t>‰</w:t>
            </w:r>
            <w:r w:rsidRPr="001861DD">
              <w:rPr>
                <w:rFonts w:asciiTheme="minorEastAsia" w:hAnsiTheme="minorEastAsia" w:cs="宋体"/>
                <w:sz w:val="20"/>
                <w:szCs w:val="20"/>
              </w:rPr>
              <w:t>L</w:t>
            </w:r>
            <w:r w:rsidRPr="001861DD">
              <w:rPr>
                <w:rFonts w:asciiTheme="minorEastAsia" w:hAnsiTheme="minorEastAsia" w:cs="宋体" w:hint="eastAsia"/>
                <w:sz w:val="20"/>
                <w:szCs w:val="20"/>
              </w:rPr>
              <w:t>，</w:t>
            </w:r>
            <w:proofErr w:type="gramStart"/>
            <w:r w:rsidRPr="001861DD">
              <w:rPr>
                <w:rFonts w:asciiTheme="minorEastAsia" w:hAnsiTheme="minorEastAsia" w:cs="宋体" w:hint="eastAsia"/>
                <w:sz w:val="20"/>
                <w:szCs w:val="20"/>
              </w:rPr>
              <w:t>一个期区发现</w:t>
            </w:r>
            <w:proofErr w:type="gramEnd"/>
            <w:r w:rsidRPr="001861DD">
              <w:rPr>
                <w:rFonts w:asciiTheme="minorEastAsia" w:hAnsiTheme="minorEastAsia" w:cs="宋体" w:hint="eastAsia"/>
                <w:sz w:val="20"/>
                <w:szCs w:val="20"/>
              </w:rPr>
              <w:t>10根以上。</w:t>
            </w:r>
          </w:p>
          <w:p w14:paraId="26CD0AF6"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sz w:val="20"/>
                <w:szCs w:val="20"/>
              </w:rPr>
              <w:t>2</w:t>
            </w:r>
            <w:r w:rsidRPr="001861DD">
              <w:rPr>
                <w:rFonts w:asciiTheme="minorEastAsia" w:hAnsiTheme="minorEastAsia" w:cs="宋体" w:hint="eastAsia"/>
                <w:sz w:val="20"/>
                <w:szCs w:val="20"/>
              </w:rPr>
              <w:t>、桩径偏差大于5</w:t>
            </w:r>
            <w:r w:rsidRPr="001861DD">
              <w:rPr>
                <w:rFonts w:asciiTheme="minorEastAsia" w:hAnsiTheme="minorEastAsia" w:cs="宋体"/>
                <w:sz w:val="20"/>
                <w:szCs w:val="20"/>
              </w:rPr>
              <w:t>mm</w:t>
            </w:r>
            <w:r w:rsidRPr="001861DD">
              <w:rPr>
                <w:rFonts w:asciiTheme="minorEastAsia" w:hAnsiTheme="minorEastAsia" w:cs="宋体" w:hint="eastAsia"/>
                <w:sz w:val="20"/>
                <w:szCs w:val="20"/>
              </w:rPr>
              <w:t>，</w:t>
            </w:r>
            <w:proofErr w:type="gramStart"/>
            <w:r w:rsidRPr="001861DD">
              <w:rPr>
                <w:rFonts w:asciiTheme="minorEastAsia" w:hAnsiTheme="minorEastAsia" w:cs="宋体" w:hint="eastAsia"/>
                <w:sz w:val="20"/>
                <w:szCs w:val="20"/>
              </w:rPr>
              <w:t>一个期区发现</w:t>
            </w:r>
            <w:proofErr w:type="gramEnd"/>
            <w:r w:rsidRPr="001861DD">
              <w:rPr>
                <w:rFonts w:asciiTheme="minorEastAsia" w:hAnsiTheme="minorEastAsia" w:cs="宋体" w:hint="eastAsia"/>
                <w:sz w:val="20"/>
                <w:szCs w:val="20"/>
              </w:rPr>
              <w:t>10根以上。</w:t>
            </w:r>
          </w:p>
          <w:p w14:paraId="232A473A"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sz w:val="20"/>
                <w:szCs w:val="20"/>
              </w:rPr>
              <w:t>3</w:t>
            </w:r>
            <w:r w:rsidRPr="001861DD">
              <w:rPr>
                <w:rFonts w:asciiTheme="minorEastAsia" w:hAnsiTheme="minorEastAsia" w:cs="宋体" w:hint="eastAsia"/>
                <w:sz w:val="20"/>
                <w:szCs w:val="20"/>
              </w:rPr>
              <w:t>、龄期和强度等级均未达到设计要求。</w:t>
            </w:r>
          </w:p>
        </w:tc>
      </w:tr>
      <w:tr w:rsidR="004426C9" w:rsidRPr="001861DD" w14:paraId="06BEBC36" w14:textId="77777777" w:rsidTr="001063CC">
        <w:trPr>
          <w:trHeight w:val="907"/>
        </w:trPr>
        <w:tc>
          <w:tcPr>
            <w:tcW w:w="562" w:type="dxa"/>
            <w:vMerge/>
            <w:vAlign w:val="center"/>
          </w:tcPr>
          <w:p w14:paraId="6B7872BA" w14:textId="77777777" w:rsidR="004426C9" w:rsidRPr="001861DD" w:rsidRDefault="004426C9" w:rsidP="000909C6">
            <w:pPr>
              <w:spacing w:line="240" w:lineRule="atLeast"/>
              <w:jc w:val="center"/>
              <w:rPr>
                <w:rFonts w:asciiTheme="minorEastAsia" w:hAnsiTheme="minorEastAsia"/>
                <w:sz w:val="20"/>
                <w:szCs w:val="20"/>
              </w:rPr>
            </w:pPr>
          </w:p>
        </w:tc>
        <w:tc>
          <w:tcPr>
            <w:tcW w:w="851" w:type="dxa"/>
            <w:vAlign w:val="center"/>
          </w:tcPr>
          <w:p w14:paraId="06D630FA" w14:textId="77777777" w:rsidR="004426C9" w:rsidRPr="001861DD" w:rsidRDefault="004426C9" w:rsidP="000909C6">
            <w:pPr>
              <w:spacing w:line="240" w:lineRule="atLeast"/>
              <w:rPr>
                <w:rFonts w:asciiTheme="minorEastAsia" w:hAnsiTheme="minorEastAsia" w:cs="宋体"/>
                <w:color w:val="000000"/>
                <w:sz w:val="20"/>
                <w:szCs w:val="20"/>
              </w:rPr>
            </w:pPr>
            <w:r w:rsidRPr="001861DD">
              <w:rPr>
                <w:rFonts w:asciiTheme="minorEastAsia" w:hAnsiTheme="minorEastAsia" w:hint="eastAsia"/>
                <w:color w:val="000000"/>
                <w:sz w:val="20"/>
                <w:szCs w:val="20"/>
              </w:rPr>
              <w:t>第11条</w:t>
            </w:r>
          </w:p>
        </w:tc>
        <w:tc>
          <w:tcPr>
            <w:tcW w:w="3373" w:type="dxa"/>
            <w:vAlign w:val="center"/>
          </w:tcPr>
          <w:p w14:paraId="62218D68"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回填</w:t>
            </w:r>
            <w:r w:rsidRPr="001861DD">
              <w:rPr>
                <w:rFonts w:asciiTheme="minorEastAsia" w:hAnsiTheme="minorEastAsia" w:cs="宋体"/>
                <w:sz w:val="20"/>
                <w:szCs w:val="20"/>
              </w:rPr>
              <w:t>土-土质、含水率不合格，</w:t>
            </w:r>
            <w:r w:rsidRPr="001861DD">
              <w:rPr>
                <w:rFonts w:asciiTheme="minorEastAsia" w:hAnsiTheme="minorEastAsia" w:cs="宋体" w:hint="eastAsia"/>
                <w:sz w:val="20"/>
                <w:szCs w:val="20"/>
              </w:rPr>
              <w:t>现场</w:t>
            </w:r>
            <w:r w:rsidRPr="001861DD">
              <w:rPr>
                <w:rFonts w:asciiTheme="minorEastAsia" w:hAnsiTheme="minorEastAsia" w:cs="宋体"/>
                <w:sz w:val="20"/>
                <w:szCs w:val="20"/>
              </w:rPr>
              <w:t>已回填</w:t>
            </w:r>
          </w:p>
        </w:tc>
        <w:tc>
          <w:tcPr>
            <w:tcW w:w="2268" w:type="dxa"/>
            <w:vAlign w:val="center"/>
          </w:tcPr>
          <w:p w14:paraId="3C3ABD87"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发现一次</w:t>
            </w:r>
          </w:p>
        </w:tc>
        <w:tc>
          <w:tcPr>
            <w:tcW w:w="2123" w:type="dxa"/>
            <w:vAlign w:val="center"/>
          </w:tcPr>
          <w:p w14:paraId="3485A95A"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发现二次</w:t>
            </w:r>
          </w:p>
        </w:tc>
      </w:tr>
      <w:tr w:rsidR="004426C9" w:rsidRPr="001861DD" w14:paraId="1C81EB1B" w14:textId="77777777" w:rsidTr="001063CC">
        <w:trPr>
          <w:trHeight w:val="499"/>
        </w:trPr>
        <w:tc>
          <w:tcPr>
            <w:tcW w:w="562" w:type="dxa"/>
            <w:vMerge/>
            <w:vAlign w:val="center"/>
          </w:tcPr>
          <w:p w14:paraId="5E472747" w14:textId="77777777" w:rsidR="004426C9" w:rsidRPr="001861DD" w:rsidRDefault="004426C9" w:rsidP="000909C6">
            <w:pPr>
              <w:spacing w:line="240" w:lineRule="atLeast"/>
              <w:jc w:val="center"/>
              <w:rPr>
                <w:rFonts w:asciiTheme="minorEastAsia" w:hAnsiTheme="minorEastAsia"/>
                <w:sz w:val="20"/>
                <w:szCs w:val="20"/>
              </w:rPr>
            </w:pPr>
          </w:p>
        </w:tc>
        <w:tc>
          <w:tcPr>
            <w:tcW w:w="851" w:type="dxa"/>
            <w:vAlign w:val="center"/>
          </w:tcPr>
          <w:p w14:paraId="6ABAA974" w14:textId="77777777" w:rsidR="004426C9" w:rsidRPr="001861DD" w:rsidRDefault="004426C9" w:rsidP="000909C6">
            <w:pPr>
              <w:spacing w:line="240" w:lineRule="atLeast"/>
              <w:rPr>
                <w:rFonts w:asciiTheme="minorEastAsia" w:hAnsiTheme="minorEastAsia"/>
                <w:color w:val="000000"/>
                <w:sz w:val="20"/>
                <w:szCs w:val="20"/>
              </w:rPr>
            </w:pPr>
            <w:r w:rsidRPr="001861DD">
              <w:rPr>
                <w:rFonts w:asciiTheme="minorEastAsia" w:hAnsiTheme="minorEastAsia" w:hint="eastAsia"/>
                <w:color w:val="000000"/>
                <w:sz w:val="20"/>
                <w:szCs w:val="20"/>
              </w:rPr>
              <w:t>第12条</w:t>
            </w:r>
          </w:p>
        </w:tc>
        <w:tc>
          <w:tcPr>
            <w:tcW w:w="3373" w:type="dxa"/>
            <w:vAlign w:val="center"/>
          </w:tcPr>
          <w:p w14:paraId="1603BF1B"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碎石</w:t>
            </w:r>
            <w:r w:rsidRPr="001861DD">
              <w:rPr>
                <w:rFonts w:asciiTheme="minorEastAsia" w:hAnsiTheme="minorEastAsia" w:cs="宋体"/>
                <w:sz w:val="20"/>
                <w:szCs w:val="20"/>
              </w:rPr>
              <w:t>-</w:t>
            </w:r>
            <w:r w:rsidRPr="001861DD">
              <w:rPr>
                <w:rFonts w:asciiTheme="minorEastAsia" w:hAnsiTheme="minorEastAsia" w:cs="宋体" w:hint="eastAsia"/>
                <w:sz w:val="20"/>
                <w:szCs w:val="20"/>
              </w:rPr>
              <w:t>级配、最大粒径、石料性质不符合设计要求，现场已使用。</w:t>
            </w:r>
          </w:p>
        </w:tc>
        <w:tc>
          <w:tcPr>
            <w:tcW w:w="2268" w:type="dxa"/>
            <w:vAlign w:val="center"/>
          </w:tcPr>
          <w:p w14:paraId="28C71ADE" w14:textId="77777777" w:rsidR="004426C9" w:rsidRPr="001861DD" w:rsidRDefault="004426C9" w:rsidP="004426C9">
            <w:pPr>
              <w:pStyle w:val="a4"/>
              <w:numPr>
                <w:ilvl w:val="0"/>
                <w:numId w:val="1"/>
              </w:numPr>
              <w:spacing w:line="240" w:lineRule="atLeast"/>
              <w:ind w:firstLineChars="0"/>
              <w:jc w:val="left"/>
              <w:rPr>
                <w:rFonts w:asciiTheme="minorEastAsia" w:hAnsiTheme="minorEastAsia" w:cs="宋体"/>
                <w:sz w:val="20"/>
                <w:szCs w:val="20"/>
              </w:rPr>
            </w:pPr>
            <w:r w:rsidRPr="001861DD">
              <w:rPr>
                <w:rFonts w:asciiTheme="minorEastAsia" w:hAnsiTheme="minorEastAsia" w:cs="宋体"/>
                <w:sz w:val="20"/>
                <w:szCs w:val="20"/>
              </w:rPr>
              <w:t>级配、最大粒径不符合设计要求</w:t>
            </w:r>
          </w:p>
          <w:p w14:paraId="795E88FE" w14:textId="77777777" w:rsidR="004426C9" w:rsidRPr="001861DD" w:rsidRDefault="004426C9" w:rsidP="004426C9">
            <w:pPr>
              <w:pStyle w:val="a4"/>
              <w:numPr>
                <w:ilvl w:val="0"/>
                <w:numId w:val="1"/>
              </w:numPr>
              <w:spacing w:line="240" w:lineRule="atLeast"/>
              <w:ind w:firstLineChars="0"/>
              <w:jc w:val="left"/>
              <w:rPr>
                <w:rFonts w:asciiTheme="minorEastAsia" w:hAnsiTheme="minorEastAsia" w:cs="宋体"/>
                <w:sz w:val="20"/>
                <w:szCs w:val="20"/>
              </w:rPr>
            </w:pPr>
            <w:r w:rsidRPr="001861DD">
              <w:rPr>
                <w:rFonts w:asciiTheme="minorEastAsia" w:hAnsiTheme="minorEastAsia" w:cs="宋体" w:hint="eastAsia"/>
                <w:sz w:val="20"/>
                <w:szCs w:val="20"/>
              </w:rPr>
              <w:t>碎石层</w:t>
            </w:r>
            <w:r w:rsidRPr="001861DD">
              <w:rPr>
                <w:rFonts w:asciiTheme="minorEastAsia" w:hAnsiTheme="minorEastAsia" w:cs="宋体"/>
                <w:sz w:val="20"/>
                <w:szCs w:val="20"/>
              </w:rPr>
              <w:t>厚度小于设计要求</w:t>
            </w:r>
          </w:p>
        </w:tc>
        <w:tc>
          <w:tcPr>
            <w:tcW w:w="2123" w:type="dxa"/>
            <w:vAlign w:val="center"/>
          </w:tcPr>
          <w:p w14:paraId="3ABA6A04"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sz w:val="20"/>
                <w:szCs w:val="20"/>
              </w:rPr>
              <w:t>合同、图纸均未说明</w:t>
            </w:r>
            <w:r w:rsidRPr="001861DD">
              <w:rPr>
                <w:rFonts w:asciiTheme="minorEastAsia" w:hAnsiTheme="minorEastAsia" w:cs="宋体" w:hint="eastAsia"/>
                <w:sz w:val="20"/>
                <w:szCs w:val="20"/>
              </w:rPr>
              <w:t>可以</w:t>
            </w:r>
            <w:r w:rsidRPr="001861DD">
              <w:rPr>
                <w:rFonts w:asciiTheme="minorEastAsia" w:hAnsiTheme="minorEastAsia" w:cs="宋体"/>
                <w:sz w:val="20"/>
                <w:szCs w:val="20"/>
              </w:rPr>
              <w:t>使用再生料</w:t>
            </w:r>
            <w:r w:rsidRPr="001861DD">
              <w:rPr>
                <w:rFonts w:asciiTheme="minorEastAsia" w:hAnsiTheme="minorEastAsia" w:cs="宋体" w:hint="eastAsia"/>
                <w:sz w:val="20"/>
                <w:szCs w:val="20"/>
              </w:rPr>
              <w:t>，</w:t>
            </w:r>
            <w:r w:rsidRPr="001861DD">
              <w:rPr>
                <w:rFonts w:asciiTheme="minorEastAsia" w:hAnsiTheme="minorEastAsia" w:cs="宋体"/>
                <w:sz w:val="20"/>
                <w:szCs w:val="20"/>
              </w:rPr>
              <w:t>现场使用再生料</w:t>
            </w:r>
            <w:r w:rsidRPr="001861DD">
              <w:rPr>
                <w:rFonts w:asciiTheme="minorEastAsia" w:hAnsiTheme="minorEastAsia" w:cs="宋体" w:hint="eastAsia"/>
                <w:sz w:val="20"/>
                <w:szCs w:val="20"/>
              </w:rPr>
              <w:t>且</w:t>
            </w:r>
            <w:r w:rsidRPr="001861DD">
              <w:rPr>
                <w:rFonts w:asciiTheme="minorEastAsia" w:hAnsiTheme="minorEastAsia" w:cs="宋体"/>
                <w:sz w:val="20"/>
                <w:szCs w:val="20"/>
              </w:rPr>
              <w:t>无书面沟通证据</w:t>
            </w:r>
          </w:p>
        </w:tc>
      </w:tr>
      <w:tr w:rsidR="004426C9" w:rsidRPr="001861DD" w14:paraId="308E1EB2" w14:textId="77777777" w:rsidTr="001063CC">
        <w:trPr>
          <w:trHeight w:val="907"/>
        </w:trPr>
        <w:tc>
          <w:tcPr>
            <w:tcW w:w="562" w:type="dxa"/>
            <w:vAlign w:val="center"/>
          </w:tcPr>
          <w:p w14:paraId="3F252182" w14:textId="77777777" w:rsidR="004426C9" w:rsidRPr="001861DD" w:rsidRDefault="004426C9" w:rsidP="000909C6">
            <w:pPr>
              <w:spacing w:line="240" w:lineRule="atLeast"/>
              <w:jc w:val="center"/>
              <w:rPr>
                <w:rFonts w:asciiTheme="minorEastAsia" w:hAnsiTheme="minorEastAsia"/>
                <w:sz w:val="20"/>
                <w:szCs w:val="20"/>
              </w:rPr>
            </w:pPr>
          </w:p>
        </w:tc>
        <w:tc>
          <w:tcPr>
            <w:tcW w:w="851" w:type="dxa"/>
            <w:vAlign w:val="center"/>
          </w:tcPr>
          <w:p w14:paraId="0E8342A2" w14:textId="77777777" w:rsidR="004426C9" w:rsidRPr="001861DD" w:rsidRDefault="004426C9" w:rsidP="000909C6">
            <w:pPr>
              <w:spacing w:line="240" w:lineRule="atLeast"/>
              <w:rPr>
                <w:rFonts w:asciiTheme="minorEastAsia" w:hAnsiTheme="minorEastAsia"/>
                <w:color w:val="000000"/>
                <w:sz w:val="20"/>
                <w:szCs w:val="20"/>
              </w:rPr>
            </w:pPr>
            <w:r w:rsidRPr="001861DD">
              <w:rPr>
                <w:rFonts w:asciiTheme="minorEastAsia" w:hAnsiTheme="minorEastAsia" w:hint="eastAsia"/>
                <w:color w:val="000000"/>
                <w:sz w:val="20"/>
                <w:szCs w:val="20"/>
              </w:rPr>
              <w:t>第13条</w:t>
            </w:r>
          </w:p>
        </w:tc>
        <w:tc>
          <w:tcPr>
            <w:tcW w:w="3373" w:type="dxa"/>
            <w:vAlign w:val="center"/>
          </w:tcPr>
          <w:p w14:paraId="5CA0027D"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sz w:val="20"/>
                <w:szCs w:val="20"/>
              </w:rPr>
              <w:t>1</w:t>
            </w:r>
            <w:r w:rsidRPr="001861DD">
              <w:rPr>
                <w:rFonts w:asciiTheme="minorEastAsia" w:hAnsiTheme="minorEastAsia" w:cs="宋体" w:hint="eastAsia"/>
                <w:sz w:val="20"/>
                <w:szCs w:val="20"/>
              </w:rPr>
              <w:t>、乔木的胸径、冠幅、分支点高度不符合合同要求</w:t>
            </w:r>
          </w:p>
          <w:p w14:paraId="018C53C0"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sz w:val="20"/>
                <w:szCs w:val="20"/>
              </w:rPr>
              <w:t>2</w:t>
            </w:r>
            <w:r w:rsidRPr="001861DD">
              <w:rPr>
                <w:rFonts w:asciiTheme="minorEastAsia" w:hAnsiTheme="minorEastAsia" w:cs="宋体" w:hint="eastAsia"/>
                <w:sz w:val="20"/>
                <w:szCs w:val="20"/>
              </w:rPr>
              <w:t>、大面积覆土外露、塌陷、草皮干枯、死亡。</w:t>
            </w:r>
          </w:p>
        </w:tc>
        <w:tc>
          <w:tcPr>
            <w:tcW w:w="2268" w:type="dxa"/>
            <w:vAlign w:val="center"/>
          </w:tcPr>
          <w:p w14:paraId="7F759429"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sz w:val="20"/>
                <w:szCs w:val="20"/>
              </w:rPr>
              <w:t>1</w:t>
            </w:r>
            <w:r w:rsidRPr="001861DD">
              <w:rPr>
                <w:rFonts w:asciiTheme="minorEastAsia" w:hAnsiTheme="minorEastAsia" w:cs="宋体" w:hint="eastAsia"/>
                <w:sz w:val="20"/>
                <w:szCs w:val="20"/>
              </w:rPr>
              <w:t>、</w:t>
            </w:r>
            <w:proofErr w:type="gramStart"/>
            <w:r w:rsidRPr="001861DD">
              <w:rPr>
                <w:rFonts w:asciiTheme="minorEastAsia" w:hAnsiTheme="minorEastAsia" w:cs="宋体" w:hint="eastAsia"/>
                <w:sz w:val="20"/>
                <w:szCs w:val="20"/>
              </w:rPr>
              <w:t>一个期区出现</w:t>
            </w:r>
            <w:proofErr w:type="gramEnd"/>
            <w:r w:rsidRPr="001861DD">
              <w:rPr>
                <w:rFonts w:asciiTheme="minorEastAsia" w:hAnsiTheme="minorEastAsia" w:cs="宋体"/>
                <w:sz w:val="20"/>
                <w:szCs w:val="20"/>
              </w:rPr>
              <w:t>5</w:t>
            </w:r>
            <w:r w:rsidRPr="001861DD">
              <w:rPr>
                <w:rFonts w:asciiTheme="minorEastAsia" w:hAnsiTheme="minorEastAsia" w:cs="宋体" w:hint="eastAsia"/>
                <w:sz w:val="20"/>
                <w:szCs w:val="20"/>
              </w:rPr>
              <w:t>棵以上</w:t>
            </w:r>
          </w:p>
          <w:p w14:paraId="5CC1D790"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sz w:val="20"/>
                <w:szCs w:val="20"/>
              </w:rPr>
              <w:t>2</w:t>
            </w:r>
            <w:r w:rsidRPr="001861DD">
              <w:rPr>
                <w:rFonts w:asciiTheme="minorEastAsia" w:hAnsiTheme="minorEastAsia" w:cs="宋体" w:hint="eastAsia"/>
                <w:sz w:val="20"/>
                <w:szCs w:val="20"/>
              </w:rPr>
              <w:t>、一处覆土外露、塌陷</w:t>
            </w:r>
            <w:r w:rsidRPr="001861DD">
              <w:rPr>
                <w:rFonts w:asciiTheme="minorEastAsia" w:hAnsiTheme="minorEastAsia" w:cs="宋体"/>
                <w:sz w:val="20"/>
                <w:szCs w:val="20"/>
              </w:rPr>
              <w:t>5</w:t>
            </w:r>
            <w:r w:rsidRPr="001861DD">
              <w:rPr>
                <w:rFonts w:asciiTheme="minorEastAsia" w:hAnsiTheme="minorEastAsia" w:cs="宋体" w:hint="eastAsia"/>
                <w:sz w:val="20"/>
                <w:szCs w:val="20"/>
              </w:rPr>
              <w:t>㎡小于</w:t>
            </w:r>
            <w:r w:rsidRPr="001861DD">
              <w:rPr>
                <w:rFonts w:asciiTheme="minorEastAsia" w:hAnsiTheme="minorEastAsia" w:cs="宋体"/>
                <w:sz w:val="20"/>
                <w:szCs w:val="20"/>
              </w:rPr>
              <w:t>10</w:t>
            </w:r>
            <w:r w:rsidRPr="001861DD">
              <w:rPr>
                <w:rFonts w:asciiTheme="minorEastAsia" w:hAnsiTheme="minorEastAsia" w:cs="宋体" w:hint="eastAsia"/>
                <w:sz w:val="20"/>
                <w:szCs w:val="20"/>
              </w:rPr>
              <w:t>㎡，一处草皮干枯、死亡超过</w:t>
            </w:r>
            <w:r w:rsidRPr="001861DD">
              <w:rPr>
                <w:rFonts w:asciiTheme="minorEastAsia" w:hAnsiTheme="minorEastAsia" w:cs="宋体"/>
                <w:sz w:val="20"/>
                <w:szCs w:val="20"/>
              </w:rPr>
              <w:t>5</w:t>
            </w:r>
            <w:r w:rsidRPr="001861DD">
              <w:rPr>
                <w:rFonts w:asciiTheme="minorEastAsia" w:hAnsiTheme="minorEastAsia" w:cs="宋体" w:hint="eastAsia"/>
                <w:sz w:val="20"/>
                <w:szCs w:val="20"/>
              </w:rPr>
              <w:t>㎡小于</w:t>
            </w:r>
            <w:r w:rsidRPr="001861DD">
              <w:rPr>
                <w:rFonts w:asciiTheme="minorEastAsia" w:hAnsiTheme="minorEastAsia" w:cs="宋体"/>
                <w:sz w:val="20"/>
                <w:szCs w:val="20"/>
              </w:rPr>
              <w:t>10</w:t>
            </w:r>
            <w:r w:rsidRPr="001861DD">
              <w:rPr>
                <w:rFonts w:asciiTheme="minorEastAsia" w:hAnsiTheme="minorEastAsia" w:cs="宋体" w:hint="eastAsia"/>
                <w:sz w:val="20"/>
                <w:szCs w:val="20"/>
              </w:rPr>
              <w:t>㎡</w:t>
            </w:r>
          </w:p>
        </w:tc>
        <w:tc>
          <w:tcPr>
            <w:tcW w:w="2123" w:type="dxa"/>
            <w:vAlign w:val="center"/>
          </w:tcPr>
          <w:p w14:paraId="13779FA2"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sz w:val="20"/>
                <w:szCs w:val="20"/>
              </w:rPr>
              <w:t>1</w:t>
            </w:r>
            <w:r w:rsidRPr="001861DD">
              <w:rPr>
                <w:rFonts w:asciiTheme="minorEastAsia" w:hAnsiTheme="minorEastAsia" w:cs="宋体" w:hint="eastAsia"/>
                <w:sz w:val="20"/>
                <w:szCs w:val="20"/>
              </w:rPr>
              <w:t>、</w:t>
            </w:r>
            <w:proofErr w:type="gramStart"/>
            <w:r w:rsidRPr="001861DD">
              <w:rPr>
                <w:rFonts w:asciiTheme="minorEastAsia" w:hAnsiTheme="minorEastAsia" w:cs="宋体" w:hint="eastAsia"/>
                <w:sz w:val="20"/>
                <w:szCs w:val="20"/>
              </w:rPr>
              <w:t>一个期区出现</w:t>
            </w:r>
            <w:proofErr w:type="gramEnd"/>
            <w:r w:rsidRPr="001861DD">
              <w:rPr>
                <w:rFonts w:asciiTheme="minorEastAsia" w:hAnsiTheme="minorEastAsia" w:cs="宋体"/>
                <w:sz w:val="20"/>
                <w:szCs w:val="20"/>
              </w:rPr>
              <w:t>10</w:t>
            </w:r>
            <w:r w:rsidRPr="001861DD">
              <w:rPr>
                <w:rFonts w:asciiTheme="minorEastAsia" w:hAnsiTheme="minorEastAsia" w:cs="宋体" w:hint="eastAsia"/>
                <w:sz w:val="20"/>
                <w:szCs w:val="20"/>
              </w:rPr>
              <w:t>棵以上胸径负偏差的乔木，现场无书面沟通证据</w:t>
            </w:r>
          </w:p>
          <w:p w14:paraId="6F33C80A"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sz w:val="20"/>
                <w:szCs w:val="20"/>
              </w:rPr>
              <w:t>2</w:t>
            </w:r>
            <w:r w:rsidRPr="001861DD">
              <w:rPr>
                <w:rFonts w:asciiTheme="minorEastAsia" w:hAnsiTheme="minorEastAsia" w:cs="宋体" w:hint="eastAsia"/>
                <w:sz w:val="20"/>
                <w:szCs w:val="20"/>
              </w:rPr>
              <w:t>、一处覆土外露、塌陷超过</w:t>
            </w:r>
            <w:r w:rsidRPr="001861DD">
              <w:rPr>
                <w:rFonts w:asciiTheme="minorEastAsia" w:hAnsiTheme="minorEastAsia" w:cs="宋体"/>
                <w:sz w:val="20"/>
                <w:szCs w:val="20"/>
              </w:rPr>
              <w:t>10</w:t>
            </w:r>
            <w:r w:rsidRPr="001861DD">
              <w:rPr>
                <w:rFonts w:asciiTheme="minorEastAsia" w:hAnsiTheme="minorEastAsia" w:cs="宋体" w:hint="eastAsia"/>
                <w:sz w:val="20"/>
                <w:szCs w:val="20"/>
              </w:rPr>
              <w:t xml:space="preserve">㎡，一处草皮干枯、死亡超过 </w:t>
            </w:r>
            <w:r w:rsidRPr="001861DD">
              <w:rPr>
                <w:rFonts w:asciiTheme="minorEastAsia" w:hAnsiTheme="minorEastAsia" w:cs="宋体"/>
                <w:sz w:val="20"/>
                <w:szCs w:val="20"/>
              </w:rPr>
              <w:t>10</w:t>
            </w:r>
            <w:r w:rsidRPr="001861DD">
              <w:rPr>
                <w:rFonts w:asciiTheme="minorEastAsia" w:hAnsiTheme="minorEastAsia" w:cs="宋体" w:hint="eastAsia"/>
                <w:sz w:val="20"/>
                <w:szCs w:val="20"/>
              </w:rPr>
              <w:t>㎡</w:t>
            </w:r>
          </w:p>
        </w:tc>
      </w:tr>
      <w:tr w:rsidR="004426C9" w:rsidRPr="001861DD" w14:paraId="4D352556" w14:textId="77777777" w:rsidTr="001063CC">
        <w:trPr>
          <w:trHeight w:val="907"/>
        </w:trPr>
        <w:tc>
          <w:tcPr>
            <w:tcW w:w="562" w:type="dxa"/>
            <w:vAlign w:val="center"/>
          </w:tcPr>
          <w:p w14:paraId="573C5E44" w14:textId="77777777" w:rsidR="004426C9" w:rsidRPr="001861DD" w:rsidRDefault="004426C9" w:rsidP="000909C6">
            <w:pPr>
              <w:spacing w:line="240" w:lineRule="atLeast"/>
              <w:jc w:val="center"/>
              <w:rPr>
                <w:rFonts w:asciiTheme="minorEastAsia" w:hAnsiTheme="minorEastAsia"/>
                <w:sz w:val="20"/>
                <w:szCs w:val="20"/>
              </w:rPr>
            </w:pPr>
            <w:r w:rsidRPr="001861DD">
              <w:rPr>
                <w:rFonts w:asciiTheme="minorEastAsia" w:hAnsiTheme="minorEastAsia" w:hint="eastAsia"/>
                <w:sz w:val="20"/>
                <w:szCs w:val="20"/>
              </w:rPr>
              <w:t>基</w:t>
            </w:r>
          </w:p>
          <w:p w14:paraId="41F93B1B" w14:textId="77777777" w:rsidR="004426C9" w:rsidRPr="001861DD" w:rsidRDefault="004426C9" w:rsidP="000909C6">
            <w:pPr>
              <w:spacing w:line="240" w:lineRule="atLeast"/>
              <w:jc w:val="center"/>
              <w:rPr>
                <w:rFonts w:asciiTheme="minorEastAsia" w:hAnsiTheme="minorEastAsia"/>
                <w:sz w:val="20"/>
                <w:szCs w:val="20"/>
              </w:rPr>
            </w:pPr>
            <w:proofErr w:type="gramStart"/>
            <w:r w:rsidRPr="001861DD">
              <w:rPr>
                <w:rFonts w:asciiTheme="minorEastAsia" w:hAnsiTheme="minorEastAsia" w:hint="eastAsia"/>
                <w:sz w:val="20"/>
                <w:szCs w:val="20"/>
              </w:rPr>
              <w:t>础</w:t>
            </w:r>
            <w:proofErr w:type="gramEnd"/>
          </w:p>
          <w:p w14:paraId="115D63F0" w14:textId="77777777" w:rsidR="004426C9" w:rsidRPr="001861DD" w:rsidRDefault="004426C9" w:rsidP="000909C6">
            <w:pPr>
              <w:spacing w:line="240" w:lineRule="atLeast"/>
              <w:jc w:val="center"/>
              <w:rPr>
                <w:rFonts w:asciiTheme="minorEastAsia" w:hAnsiTheme="minorEastAsia"/>
                <w:sz w:val="20"/>
                <w:szCs w:val="20"/>
              </w:rPr>
            </w:pPr>
            <w:r w:rsidRPr="001861DD">
              <w:rPr>
                <w:rFonts w:asciiTheme="minorEastAsia" w:hAnsiTheme="minorEastAsia"/>
                <w:sz w:val="20"/>
                <w:szCs w:val="20"/>
              </w:rPr>
              <w:t>类</w:t>
            </w:r>
          </w:p>
        </w:tc>
        <w:tc>
          <w:tcPr>
            <w:tcW w:w="851" w:type="dxa"/>
            <w:vAlign w:val="center"/>
          </w:tcPr>
          <w:p w14:paraId="46CF9B98" w14:textId="77777777" w:rsidR="004426C9" w:rsidRPr="001861DD" w:rsidRDefault="004426C9" w:rsidP="000909C6">
            <w:pPr>
              <w:spacing w:line="240" w:lineRule="atLeast"/>
              <w:rPr>
                <w:rFonts w:asciiTheme="minorEastAsia" w:hAnsiTheme="minorEastAsia" w:cs="宋体"/>
                <w:color w:val="000000"/>
                <w:sz w:val="20"/>
                <w:szCs w:val="20"/>
              </w:rPr>
            </w:pPr>
            <w:r w:rsidRPr="001861DD">
              <w:rPr>
                <w:rFonts w:asciiTheme="minorEastAsia" w:hAnsiTheme="minorEastAsia" w:hint="eastAsia"/>
                <w:color w:val="000000"/>
                <w:sz w:val="20"/>
                <w:szCs w:val="20"/>
              </w:rPr>
              <w:t>第14条</w:t>
            </w:r>
          </w:p>
        </w:tc>
        <w:tc>
          <w:tcPr>
            <w:tcW w:w="3373" w:type="dxa"/>
            <w:vAlign w:val="center"/>
          </w:tcPr>
          <w:p w14:paraId="2590F2E8"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回填土施工未按图纸、规范要求分层夯实。</w:t>
            </w:r>
          </w:p>
        </w:tc>
        <w:tc>
          <w:tcPr>
            <w:tcW w:w="2268" w:type="dxa"/>
            <w:vAlign w:val="center"/>
          </w:tcPr>
          <w:p w14:paraId="44C37C35"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人工分层高度大于</w:t>
            </w:r>
            <w:r w:rsidRPr="001861DD">
              <w:rPr>
                <w:rFonts w:asciiTheme="minorEastAsia" w:hAnsiTheme="minorEastAsia" w:cs="宋体"/>
                <w:sz w:val="20"/>
                <w:szCs w:val="20"/>
              </w:rPr>
              <w:t>300mm</w:t>
            </w:r>
            <w:r w:rsidRPr="001861DD">
              <w:rPr>
                <w:rFonts w:asciiTheme="minorEastAsia" w:hAnsiTheme="minorEastAsia" w:cs="宋体" w:hint="eastAsia"/>
                <w:sz w:val="20"/>
                <w:szCs w:val="20"/>
              </w:rPr>
              <w:t>小于</w:t>
            </w:r>
            <w:r w:rsidRPr="001861DD">
              <w:rPr>
                <w:rFonts w:asciiTheme="minorEastAsia" w:hAnsiTheme="minorEastAsia" w:cs="宋体"/>
                <w:sz w:val="20"/>
                <w:szCs w:val="20"/>
              </w:rPr>
              <w:t>500mm</w:t>
            </w:r>
            <w:r w:rsidRPr="001861DD">
              <w:rPr>
                <w:rFonts w:asciiTheme="minorEastAsia" w:hAnsiTheme="minorEastAsia" w:cs="宋体" w:hint="eastAsia"/>
                <w:sz w:val="20"/>
                <w:szCs w:val="20"/>
              </w:rPr>
              <w:t>，但未对建筑造成严重影响。</w:t>
            </w:r>
          </w:p>
        </w:tc>
        <w:tc>
          <w:tcPr>
            <w:tcW w:w="2123" w:type="dxa"/>
            <w:vAlign w:val="center"/>
          </w:tcPr>
          <w:p w14:paraId="1A80D380" w14:textId="77777777" w:rsidR="004426C9" w:rsidRPr="001861DD" w:rsidRDefault="004426C9" w:rsidP="004426C9">
            <w:pPr>
              <w:pStyle w:val="a4"/>
              <w:numPr>
                <w:ilvl w:val="0"/>
                <w:numId w:val="2"/>
              </w:numPr>
              <w:spacing w:line="240" w:lineRule="atLeast"/>
              <w:ind w:firstLineChars="0"/>
              <w:jc w:val="left"/>
              <w:rPr>
                <w:rFonts w:asciiTheme="minorEastAsia" w:hAnsiTheme="minorEastAsia" w:cs="宋体"/>
                <w:sz w:val="20"/>
                <w:szCs w:val="20"/>
              </w:rPr>
            </w:pPr>
            <w:r w:rsidRPr="001861DD">
              <w:rPr>
                <w:rFonts w:asciiTheme="minorEastAsia" w:hAnsiTheme="minorEastAsia" w:cs="宋体" w:hint="eastAsia"/>
                <w:sz w:val="20"/>
                <w:szCs w:val="20"/>
              </w:rPr>
              <w:t>基础不均匀沉降</w:t>
            </w:r>
          </w:p>
          <w:p w14:paraId="5B3E8B99"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2、首层地面塌陷；</w:t>
            </w:r>
          </w:p>
          <w:p w14:paraId="097E4BF8"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3、造成严重影响。</w:t>
            </w:r>
          </w:p>
        </w:tc>
      </w:tr>
      <w:tr w:rsidR="004426C9" w:rsidRPr="001861DD" w14:paraId="0BC9B256" w14:textId="77777777" w:rsidTr="001063CC">
        <w:trPr>
          <w:trHeight w:val="907"/>
        </w:trPr>
        <w:tc>
          <w:tcPr>
            <w:tcW w:w="562" w:type="dxa"/>
            <w:vMerge w:val="restart"/>
            <w:vAlign w:val="center"/>
          </w:tcPr>
          <w:p w14:paraId="0AE62F95" w14:textId="77777777" w:rsidR="004426C9" w:rsidRPr="001861DD" w:rsidRDefault="004426C9" w:rsidP="000909C6">
            <w:pPr>
              <w:spacing w:line="240" w:lineRule="atLeast"/>
              <w:jc w:val="center"/>
              <w:rPr>
                <w:rFonts w:asciiTheme="minorEastAsia" w:hAnsiTheme="minorEastAsia"/>
                <w:sz w:val="20"/>
                <w:szCs w:val="20"/>
              </w:rPr>
            </w:pPr>
            <w:r w:rsidRPr="001861DD">
              <w:rPr>
                <w:rFonts w:asciiTheme="minorEastAsia" w:hAnsiTheme="minorEastAsia" w:hint="eastAsia"/>
                <w:sz w:val="20"/>
                <w:szCs w:val="20"/>
              </w:rPr>
              <w:t>外</w:t>
            </w:r>
          </w:p>
          <w:p w14:paraId="3BBC2AB7" w14:textId="77777777" w:rsidR="004426C9" w:rsidRPr="001861DD" w:rsidRDefault="004426C9" w:rsidP="000909C6">
            <w:pPr>
              <w:spacing w:line="240" w:lineRule="atLeast"/>
              <w:jc w:val="center"/>
              <w:rPr>
                <w:rFonts w:asciiTheme="minorEastAsia" w:hAnsiTheme="minorEastAsia"/>
                <w:sz w:val="20"/>
                <w:szCs w:val="20"/>
              </w:rPr>
            </w:pPr>
            <w:r w:rsidRPr="001861DD">
              <w:rPr>
                <w:rFonts w:asciiTheme="minorEastAsia" w:hAnsiTheme="minorEastAsia" w:hint="eastAsia"/>
                <w:sz w:val="20"/>
                <w:szCs w:val="20"/>
              </w:rPr>
              <w:t>墙</w:t>
            </w:r>
          </w:p>
          <w:p w14:paraId="3CBF822D" w14:textId="77777777" w:rsidR="004426C9" w:rsidRPr="001861DD" w:rsidRDefault="004426C9" w:rsidP="000909C6">
            <w:pPr>
              <w:spacing w:line="240" w:lineRule="atLeast"/>
              <w:jc w:val="center"/>
              <w:rPr>
                <w:rFonts w:asciiTheme="minorEastAsia" w:hAnsiTheme="minorEastAsia"/>
                <w:sz w:val="20"/>
                <w:szCs w:val="20"/>
              </w:rPr>
            </w:pPr>
            <w:r w:rsidRPr="001861DD">
              <w:rPr>
                <w:rFonts w:asciiTheme="minorEastAsia" w:hAnsiTheme="minorEastAsia" w:hint="eastAsia"/>
                <w:sz w:val="20"/>
                <w:szCs w:val="20"/>
              </w:rPr>
              <w:t>类</w:t>
            </w:r>
          </w:p>
        </w:tc>
        <w:tc>
          <w:tcPr>
            <w:tcW w:w="851" w:type="dxa"/>
            <w:vAlign w:val="center"/>
          </w:tcPr>
          <w:p w14:paraId="19F1CE11" w14:textId="77777777" w:rsidR="004426C9" w:rsidRPr="001861DD" w:rsidRDefault="004426C9" w:rsidP="000909C6">
            <w:pPr>
              <w:spacing w:line="240" w:lineRule="atLeast"/>
              <w:rPr>
                <w:rFonts w:asciiTheme="minorEastAsia" w:hAnsiTheme="minorEastAsia"/>
                <w:color w:val="000000"/>
                <w:sz w:val="20"/>
                <w:szCs w:val="20"/>
              </w:rPr>
            </w:pPr>
            <w:r w:rsidRPr="001861DD">
              <w:rPr>
                <w:rFonts w:asciiTheme="minorEastAsia" w:hAnsiTheme="minorEastAsia" w:hint="eastAsia"/>
                <w:color w:val="000000"/>
                <w:sz w:val="20"/>
                <w:szCs w:val="20"/>
              </w:rPr>
              <w:t>第15条</w:t>
            </w:r>
          </w:p>
        </w:tc>
        <w:tc>
          <w:tcPr>
            <w:tcW w:w="3373" w:type="dxa"/>
            <w:vAlign w:val="center"/>
          </w:tcPr>
          <w:p w14:paraId="6C7B3438"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门窗框与洞口之间缝隙大于</w:t>
            </w:r>
            <w:r w:rsidRPr="001861DD">
              <w:rPr>
                <w:rFonts w:asciiTheme="minorEastAsia" w:hAnsiTheme="minorEastAsia" w:cs="宋体"/>
                <w:sz w:val="20"/>
                <w:szCs w:val="20"/>
              </w:rPr>
              <w:t>5cm</w:t>
            </w:r>
          </w:p>
        </w:tc>
        <w:tc>
          <w:tcPr>
            <w:tcW w:w="2268" w:type="dxa"/>
            <w:vAlign w:val="center"/>
          </w:tcPr>
          <w:p w14:paraId="4D8F4493" w14:textId="77777777" w:rsidR="004426C9" w:rsidRPr="001861DD" w:rsidRDefault="004426C9" w:rsidP="000909C6">
            <w:pPr>
              <w:spacing w:line="240" w:lineRule="atLeast"/>
              <w:jc w:val="left"/>
              <w:rPr>
                <w:rFonts w:asciiTheme="minorEastAsia" w:hAnsiTheme="minorEastAsia" w:cs="宋体"/>
                <w:sz w:val="20"/>
                <w:szCs w:val="20"/>
              </w:rPr>
            </w:pPr>
            <w:proofErr w:type="gramStart"/>
            <w:r w:rsidRPr="001861DD">
              <w:rPr>
                <w:rFonts w:asciiTheme="minorEastAsia" w:hAnsiTheme="minorEastAsia" w:cs="宋体" w:hint="eastAsia"/>
                <w:sz w:val="20"/>
                <w:szCs w:val="20"/>
              </w:rPr>
              <w:t>一个期区出现</w:t>
            </w:r>
            <w:proofErr w:type="gramEnd"/>
            <w:r w:rsidRPr="001861DD">
              <w:rPr>
                <w:rFonts w:asciiTheme="minorEastAsia" w:hAnsiTheme="minorEastAsia" w:cs="宋体"/>
                <w:sz w:val="20"/>
                <w:szCs w:val="20"/>
              </w:rPr>
              <w:t>5</w:t>
            </w:r>
            <w:r w:rsidRPr="001861DD">
              <w:rPr>
                <w:rFonts w:asciiTheme="minorEastAsia" w:hAnsiTheme="minorEastAsia" w:cs="宋体" w:hint="eastAsia"/>
                <w:sz w:val="20"/>
                <w:szCs w:val="20"/>
              </w:rPr>
              <w:t>处及以上</w:t>
            </w:r>
          </w:p>
        </w:tc>
        <w:tc>
          <w:tcPr>
            <w:tcW w:w="2123" w:type="dxa"/>
            <w:vAlign w:val="center"/>
          </w:tcPr>
          <w:p w14:paraId="0C469B8A" w14:textId="77777777" w:rsidR="004426C9" w:rsidRPr="001861DD" w:rsidRDefault="004426C9" w:rsidP="000909C6">
            <w:pPr>
              <w:spacing w:line="240" w:lineRule="atLeast"/>
              <w:jc w:val="left"/>
              <w:rPr>
                <w:rFonts w:asciiTheme="minorEastAsia" w:hAnsiTheme="minorEastAsia" w:cs="宋体"/>
                <w:sz w:val="20"/>
                <w:szCs w:val="20"/>
              </w:rPr>
            </w:pPr>
            <w:proofErr w:type="gramStart"/>
            <w:r w:rsidRPr="001861DD">
              <w:rPr>
                <w:rFonts w:asciiTheme="minorEastAsia" w:hAnsiTheme="minorEastAsia" w:cs="宋体" w:hint="eastAsia"/>
                <w:sz w:val="20"/>
                <w:szCs w:val="20"/>
              </w:rPr>
              <w:t>一个期区出现</w:t>
            </w:r>
            <w:proofErr w:type="gramEnd"/>
            <w:r w:rsidRPr="001861DD">
              <w:rPr>
                <w:rFonts w:asciiTheme="minorEastAsia" w:hAnsiTheme="minorEastAsia" w:cs="宋体" w:hint="eastAsia"/>
                <w:sz w:val="20"/>
                <w:szCs w:val="20"/>
              </w:rPr>
              <w:t>10处及以上</w:t>
            </w:r>
          </w:p>
        </w:tc>
      </w:tr>
      <w:tr w:rsidR="004426C9" w:rsidRPr="001861DD" w14:paraId="51ED4B1B" w14:textId="77777777" w:rsidTr="001063CC">
        <w:trPr>
          <w:trHeight w:val="907"/>
        </w:trPr>
        <w:tc>
          <w:tcPr>
            <w:tcW w:w="562" w:type="dxa"/>
            <w:vMerge/>
            <w:vAlign w:val="center"/>
            <w:hideMark/>
          </w:tcPr>
          <w:p w14:paraId="53CB3F5E" w14:textId="77777777" w:rsidR="004426C9" w:rsidRPr="001861DD" w:rsidRDefault="004426C9" w:rsidP="000909C6">
            <w:pPr>
              <w:spacing w:line="240" w:lineRule="atLeast"/>
              <w:jc w:val="center"/>
              <w:rPr>
                <w:rFonts w:asciiTheme="minorEastAsia" w:hAnsiTheme="minorEastAsia"/>
                <w:sz w:val="20"/>
                <w:szCs w:val="20"/>
              </w:rPr>
            </w:pPr>
          </w:p>
        </w:tc>
        <w:tc>
          <w:tcPr>
            <w:tcW w:w="851" w:type="dxa"/>
            <w:vAlign w:val="center"/>
            <w:hideMark/>
          </w:tcPr>
          <w:p w14:paraId="374AE6D8" w14:textId="77777777" w:rsidR="004426C9" w:rsidRPr="001861DD" w:rsidRDefault="004426C9" w:rsidP="000909C6">
            <w:pPr>
              <w:spacing w:line="240" w:lineRule="atLeast"/>
              <w:rPr>
                <w:rFonts w:asciiTheme="minorEastAsia" w:hAnsiTheme="minorEastAsia" w:cs="宋体"/>
                <w:color w:val="000000"/>
                <w:sz w:val="20"/>
                <w:szCs w:val="20"/>
              </w:rPr>
            </w:pPr>
            <w:r w:rsidRPr="001861DD">
              <w:rPr>
                <w:rFonts w:asciiTheme="minorEastAsia" w:hAnsiTheme="minorEastAsia" w:hint="eastAsia"/>
                <w:color w:val="000000"/>
                <w:sz w:val="20"/>
                <w:szCs w:val="20"/>
              </w:rPr>
              <w:t>第1</w:t>
            </w:r>
            <w:r w:rsidRPr="001861DD">
              <w:rPr>
                <w:rFonts w:asciiTheme="minorEastAsia" w:hAnsiTheme="minorEastAsia"/>
                <w:color w:val="000000"/>
                <w:sz w:val="20"/>
                <w:szCs w:val="20"/>
              </w:rPr>
              <w:t>6</w:t>
            </w:r>
            <w:r w:rsidRPr="001861DD">
              <w:rPr>
                <w:rFonts w:asciiTheme="minorEastAsia" w:hAnsiTheme="minorEastAsia" w:hint="eastAsia"/>
                <w:color w:val="000000"/>
                <w:sz w:val="20"/>
                <w:szCs w:val="20"/>
              </w:rPr>
              <w:t>条</w:t>
            </w:r>
          </w:p>
        </w:tc>
        <w:tc>
          <w:tcPr>
            <w:tcW w:w="3373" w:type="dxa"/>
            <w:vAlign w:val="center"/>
            <w:hideMark/>
          </w:tcPr>
          <w:p w14:paraId="4F86C34F"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未按设计</w:t>
            </w:r>
            <w:proofErr w:type="gramStart"/>
            <w:r w:rsidRPr="001861DD">
              <w:rPr>
                <w:rFonts w:asciiTheme="minorEastAsia" w:hAnsiTheme="minorEastAsia" w:cs="宋体" w:hint="eastAsia"/>
                <w:sz w:val="20"/>
                <w:szCs w:val="20"/>
              </w:rPr>
              <w:t>要求挂钢丝网</w:t>
            </w:r>
            <w:proofErr w:type="gramEnd"/>
            <w:r w:rsidRPr="001861DD">
              <w:rPr>
                <w:rFonts w:asciiTheme="minorEastAsia" w:hAnsiTheme="minorEastAsia" w:cs="宋体" w:hint="eastAsia"/>
                <w:sz w:val="20"/>
                <w:szCs w:val="20"/>
              </w:rPr>
              <w:t>就开始抹灰或未压玻纤网</w:t>
            </w:r>
          </w:p>
        </w:tc>
        <w:tc>
          <w:tcPr>
            <w:tcW w:w="2268" w:type="dxa"/>
            <w:vAlign w:val="center"/>
          </w:tcPr>
          <w:p w14:paraId="7FFF9B8A" w14:textId="77777777" w:rsidR="004426C9" w:rsidRPr="001861DD" w:rsidRDefault="004426C9" w:rsidP="000909C6">
            <w:pPr>
              <w:spacing w:line="240" w:lineRule="atLeast"/>
              <w:jc w:val="left"/>
              <w:rPr>
                <w:rFonts w:asciiTheme="minorEastAsia" w:hAnsiTheme="minorEastAsia" w:cs="宋体"/>
                <w:sz w:val="20"/>
                <w:szCs w:val="20"/>
              </w:rPr>
            </w:pPr>
            <w:proofErr w:type="gramStart"/>
            <w:r w:rsidRPr="001861DD">
              <w:rPr>
                <w:rFonts w:asciiTheme="minorEastAsia" w:hAnsiTheme="minorEastAsia" w:cs="宋体" w:hint="eastAsia"/>
                <w:sz w:val="20"/>
                <w:szCs w:val="20"/>
              </w:rPr>
              <w:t>一个期区出现</w:t>
            </w:r>
            <w:proofErr w:type="gramEnd"/>
            <w:r w:rsidRPr="001861DD">
              <w:rPr>
                <w:rFonts w:asciiTheme="minorEastAsia" w:hAnsiTheme="minorEastAsia" w:cs="宋体"/>
                <w:sz w:val="20"/>
                <w:szCs w:val="20"/>
              </w:rPr>
              <w:t>5</w:t>
            </w:r>
            <w:r w:rsidRPr="001861DD">
              <w:rPr>
                <w:rFonts w:asciiTheme="minorEastAsia" w:hAnsiTheme="minorEastAsia" w:cs="宋体" w:hint="eastAsia"/>
                <w:sz w:val="20"/>
                <w:szCs w:val="20"/>
              </w:rPr>
              <w:t>处及以上或单处</w:t>
            </w:r>
            <w:proofErr w:type="gramStart"/>
            <w:r w:rsidRPr="001861DD">
              <w:rPr>
                <w:rFonts w:asciiTheme="minorEastAsia" w:hAnsiTheme="minorEastAsia" w:cs="宋体" w:hint="eastAsia"/>
                <w:sz w:val="20"/>
                <w:szCs w:val="20"/>
              </w:rPr>
              <w:t>漏挂</w:t>
            </w:r>
            <w:proofErr w:type="gramEnd"/>
            <w:r w:rsidRPr="001861DD">
              <w:rPr>
                <w:rFonts w:asciiTheme="minorEastAsia" w:hAnsiTheme="minorEastAsia" w:cs="宋体" w:hint="eastAsia"/>
                <w:sz w:val="20"/>
                <w:szCs w:val="20"/>
              </w:rPr>
              <w:t>或压的面积超过</w:t>
            </w:r>
            <w:r w:rsidRPr="001861DD">
              <w:rPr>
                <w:rFonts w:asciiTheme="minorEastAsia" w:hAnsiTheme="minorEastAsia" w:cs="宋体"/>
                <w:sz w:val="20"/>
                <w:szCs w:val="20"/>
              </w:rPr>
              <w:t>5</w:t>
            </w:r>
            <w:r w:rsidRPr="001861DD">
              <w:rPr>
                <w:rFonts w:asciiTheme="minorEastAsia" w:hAnsiTheme="minorEastAsia" w:cs="宋体" w:hint="eastAsia"/>
                <w:sz w:val="20"/>
                <w:szCs w:val="20"/>
              </w:rPr>
              <w:t>平米</w:t>
            </w:r>
          </w:p>
        </w:tc>
        <w:tc>
          <w:tcPr>
            <w:tcW w:w="2123" w:type="dxa"/>
            <w:vAlign w:val="center"/>
          </w:tcPr>
          <w:p w14:paraId="0BFF0847"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w:t>
            </w:r>
          </w:p>
        </w:tc>
      </w:tr>
      <w:tr w:rsidR="004426C9" w:rsidRPr="001861DD" w14:paraId="1D9AB22C" w14:textId="77777777" w:rsidTr="001063CC">
        <w:trPr>
          <w:trHeight w:val="700"/>
        </w:trPr>
        <w:tc>
          <w:tcPr>
            <w:tcW w:w="562" w:type="dxa"/>
            <w:vMerge/>
            <w:vAlign w:val="center"/>
            <w:hideMark/>
          </w:tcPr>
          <w:p w14:paraId="1767374F" w14:textId="77777777" w:rsidR="004426C9" w:rsidRPr="001861DD" w:rsidRDefault="004426C9" w:rsidP="000909C6">
            <w:pPr>
              <w:widowControl/>
              <w:spacing w:line="240" w:lineRule="atLeast"/>
              <w:jc w:val="left"/>
              <w:rPr>
                <w:rFonts w:asciiTheme="minorEastAsia" w:hAnsiTheme="minorEastAsia"/>
                <w:sz w:val="20"/>
                <w:szCs w:val="20"/>
              </w:rPr>
            </w:pPr>
          </w:p>
        </w:tc>
        <w:tc>
          <w:tcPr>
            <w:tcW w:w="851" w:type="dxa"/>
            <w:vAlign w:val="center"/>
            <w:hideMark/>
          </w:tcPr>
          <w:p w14:paraId="6DC185C6" w14:textId="77777777" w:rsidR="004426C9" w:rsidRPr="001861DD" w:rsidRDefault="004426C9" w:rsidP="000909C6">
            <w:pPr>
              <w:spacing w:line="240" w:lineRule="atLeast"/>
              <w:rPr>
                <w:rFonts w:asciiTheme="minorEastAsia" w:hAnsiTheme="minorEastAsia" w:cs="宋体"/>
                <w:color w:val="000000"/>
                <w:sz w:val="20"/>
                <w:szCs w:val="20"/>
              </w:rPr>
            </w:pPr>
            <w:r w:rsidRPr="001861DD">
              <w:rPr>
                <w:rFonts w:asciiTheme="minorEastAsia" w:hAnsiTheme="minorEastAsia" w:hint="eastAsia"/>
                <w:color w:val="000000"/>
                <w:sz w:val="20"/>
                <w:szCs w:val="20"/>
              </w:rPr>
              <w:t>第1</w:t>
            </w:r>
            <w:r w:rsidRPr="001861DD">
              <w:rPr>
                <w:rFonts w:asciiTheme="minorEastAsia" w:hAnsiTheme="minorEastAsia"/>
                <w:color w:val="000000"/>
                <w:sz w:val="20"/>
                <w:szCs w:val="20"/>
              </w:rPr>
              <w:t>7</w:t>
            </w:r>
            <w:r w:rsidRPr="001861DD">
              <w:rPr>
                <w:rFonts w:asciiTheme="minorEastAsia" w:hAnsiTheme="minorEastAsia" w:hint="eastAsia"/>
                <w:color w:val="000000"/>
                <w:sz w:val="20"/>
                <w:szCs w:val="20"/>
              </w:rPr>
              <w:t>条</w:t>
            </w:r>
          </w:p>
        </w:tc>
        <w:tc>
          <w:tcPr>
            <w:tcW w:w="3373" w:type="dxa"/>
            <w:vAlign w:val="center"/>
            <w:hideMark/>
          </w:tcPr>
          <w:p w14:paraId="3435DFFC"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内外墙饰面（涂料、幕墙、面砖等）及室内地面（装饰完成面）不合格点位超过</w:t>
            </w:r>
            <w:r w:rsidRPr="001861DD">
              <w:rPr>
                <w:rFonts w:asciiTheme="minorEastAsia" w:hAnsiTheme="minorEastAsia" w:cs="宋体"/>
                <w:sz w:val="20"/>
                <w:szCs w:val="20"/>
              </w:rPr>
              <w:t>20%</w:t>
            </w:r>
            <w:r w:rsidRPr="001861DD">
              <w:rPr>
                <w:rFonts w:asciiTheme="minorEastAsia" w:hAnsiTheme="minorEastAsia" w:cs="宋体" w:hint="eastAsia"/>
                <w:sz w:val="20"/>
                <w:szCs w:val="20"/>
              </w:rPr>
              <w:t>或严重影响观感。</w:t>
            </w:r>
          </w:p>
        </w:tc>
        <w:tc>
          <w:tcPr>
            <w:tcW w:w="2268" w:type="dxa"/>
            <w:vAlign w:val="center"/>
          </w:tcPr>
          <w:p w14:paraId="11DEA57C"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单面墙体或地面不合格点位达</w:t>
            </w:r>
            <w:r w:rsidRPr="001861DD">
              <w:rPr>
                <w:rFonts w:asciiTheme="minorEastAsia" w:hAnsiTheme="minorEastAsia" w:cs="宋体"/>
                <w:sz w:val="20"/>
                <w:szCs w:val="20"/>
              </w:rPr>
              <w:t>20%</w:t>
            </w:r>
            <w:r w:rsidRPr="001861DD">
              <w:rPr>
                <w:rFonts w:asciiTheme="minorEastAsia" w:hAnsiTheme="minorEastAsia" w:cs="宋体" w:hint="eastAsia"/>
                <w:sz w:val="20"/>
                <w:szCs w:val="20"/>
              </w:rPr>
              <w:t>但小于</w:t>
            </w:r>
            <w:r w:rsidRPr="001861DD">
              <w:rPr>
                <w:rFonts w:asciiTheme="minorEastAsia" w:hAnsiTheme="minorEastAsia" w:cs="宋体"/>
                <w:sz w:val="20"/>
                <w:szCs w:val="20"/>
              </w:rPr>
              <w:t>40%</w:t>
            </w:r>
            <w:r w:rsidRPr="001861DD">
              <w:rPr>
                <w:rFonts w:asciiTheme="minorEastAsia" w:hAnsiTheme="minorEastAsia" w:cs="宋体" w:hint="eastAsia"/>
                <w:sz w:val="20"/>
                <w:szCs w:val="20"/>
              </w:rPr>
              <w:t>或影响观感</w:t>
            </w:r>
          </w:p>
        </w:tc>
        <w:tc>
          <w:tcPr>
            <w:tcW w:w="2123" w:type="dxa"/>
            <w:vAlign w:val="center"/>
          </w:tcPr>
          <w:p w14:paraId="257F3ED8"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单面墙体或地面不合格点位超过</w:t>
            </w:r>
            <w:r w:rsidRPr="001861DD">
              <w:rPr>
                <w:rFonts w:asciiTheme="minorEastAsia" w:hAnsiTheme="minorEastAsia" w:cs="宋体"/>
                <w:sz w:val="20"/>
                <w:szCs w:val="20"/>
              </w:rPr>
              <w:t>40%</w:t>
            </w:r>
            <w:r w:rsidRPr="001861DD">
              <w:rPr>
                <w:rFonts w:asciiTheme="minorEastAsia" w:hAnsiTheme="minorEastAsia" w:cs="宋体" w:hint="eastAsia"/>
                <w:sz w:val="20"/>
                <w:szCs w:val="20"/>
              </w:rPr>
              <w:t>或严重影响观感</w:t>
            </w:r>
          </w:p>
        </w:tc>
      </w:tr>
      <w:tr w:rsidR="004426C9" w:rsidRPr="001861DD" w14:paraId="3A7934F0" w14:textId="77777777" w:rsidTr="001063CC">
        <w:trPr>
          <w:trHeight w:val="978"/>
        </w:trPr>
        <w:tc>
          <w:tcPr>
            <w:tcW w:w="562" w:type="dxa"/>
            <w:vMerge/>
            <w:vAlign w:val="center"/>
            <w:hideMark/>
          </w:tcPr>
          <w:p w14:paraId="52B20352" w14:textId="77777777" w:rsidR="004426C9" w:rsidRPr="001861DD" w:rsidRDefault="004426C9" w:rsidP="000909C6">
            <w:pPr>
              <w:widowControl/>
              <w:spacing w:line="240" w:lineRule="atLeast"/>
              <w:jc w:val="left"/>
              <w:rPr>
                <w:rFonts w:asciiTheme="minorEastAsia" w:hAnsiTheme="minorEastAsia"/>
                <w:sz w:val="20"/>
                <w:szCs w:val="20"/>
              </w:rPr>
            </w:pPr>
          </w:p>
        </w:tc>
        <w:tc>
          <w:tcPr>
            <w:tcW w:w="851" w:type="dxa"/>
            <w:vAlign w:val="center"/>
            <w:hideMark/>
          </w:tcPr>
          <w:p w14:paraId="1236499E" w14:textId="77777777" w:rsidR="004426C9" w:rsidRPr="001861DD" w:rsidRDefault="004426C9" w:rsidP="000909C6">
            <w:pPr>
              <w:spacing w:line="240" w:lineRule="atLeast"/>
              <w:rPr>
                <w:rFonts w:asciiTheme="minorEastAsia" w:hAnsiTheme="minorEastAsia" w:cs="宋体"/>
                <w:color w:val="000000"/>
                <w:sz w:val="20"/>
                <w:szCs w:val="20"/>
              </w:rPr>
            </w:pPr>
            <w:r w:rsidRPr="001861DD">
              <w:rPr>
                <w:rFonts w:asciiTheme="minorEastAsia" w:hAnsiTheme="minorEastAsia" w:hint="eastAsia"/>
                <w:color w:val="000000"/>
                <w:sz w:val="20"/>
                <w:szCs w:val="20"/>
              </w:rPr>
              <w:t>第1</w:t>
            </w:r>
            <w:r w:rsidRPr="001861DD">
              <w:rPr>
                <w:rFonts w:asciiTheme="minorEastAsia" w:hAnsiTheme="minorEastAsia"/>
                <w:color w:val="000000"/>
                <w:sz w:val="20"/>
                <w:szCs w:val="20"/>
              </w:rPr>
              <w:t>8</w:t>
            </w:r>
            <w:r w:rsidRPr="001861DD">
              <w:rPr>
                <w:rFonts w:asciiTheme="minorEastAsia" w:hAnsiTheme="minorEastAsia" w:hint="eastAsia"/>
                <w:color w:val="000000"/>
                <w:sz w:val="20"/>
                <w:szCs w:val="20"/>
              </w:rPr>
              <w:t>条</w:t>
            </w:r>
          </w:p>
        </w:tc>
        <w:tc>
          <w:tcPr>
            <w:tcW w:w="3373" w:type="dxa"/>
            <w:vAlign w:val="center"/>
            <w:hideMark/>
          </w:tcPr>
          <w:p w14:paraId="47B2EA4B" w14:textId="77777777" w:rsidR="004426C9" w:rsidRPr="001861DD" w:rsidRDefault="004426C9" w:rsidP="000909C6">
            <w:pPr>
              <w:spacing w:line="240" w:lineRule="atLeas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后置埋件、植筋、保温板、</w:t>
            </w:r>
            <w:r w:rsidRPr="001861DD">
              <w:rPr>
                <w:rFonts w:asciiTheme="minorEastAsia" w:hAnsiTheme="minorEastAsia" w:cs="宋体"/>
                <w:color w:val="000000" w:themeColor="text1"/>
                <w:sz w:val="20"/>
                <w:szCs w:val="20"/>
              </w:rPr>
              <w:t>EPS</w:t>
            </w:r>
            <w:r w:rsidRPr="001861DD">
              <w:rPr>
                <w:rFonts w:asciiTheme="minorEastAsia" w:hAnsiTheme="minorEastAsia" w:cs="宋体" w:hint="eastAsia"/>
                <w:color w:val="000000" w:themeColor="text1"/>
                <w:sz w:val="20"/>
                <w:szCs w:val="20"/>
              </w:rPr>
              <w:t>等材料需要锚固件</w:t>
            </w:r>
            <w:r w:rsidRPr="001861DD">
              <w:rPr>
                <w:rFonts w:asciiTheme="minorEastAsia" w:hAnsiTheme="minorEastAsia" w:cs="宋体"/>
                <w:color w:val="000000" w:themeColor="text1"/>
                <w:sz w:val="20"/>
                <w:szCs w:val="20"/>
              </w:rPr>
              <w:t> </w:t>
            </w:r>
            <w:r w:rsidRPr="001861DD">
              <w:rPr>
                <w:rFonts w:asciiTheme="minorEastAsia" w:hAnsiTheme="minorEastAsia" w:cs="宋体" w:hint="eastAsia"/>
                <w:color w:val="000000" w:themeColor="text1"/>
                <w:sz w:val="20"/>
                <w:szCs w:val="20"/>
              </w:rPr>
              <w:t>拉拔试验未做复试或未出复试报告已展开施工。</w:t>
            </w:r>
          </w:p>
        </w:tc>
        <w:tc>
          <w:tcPr>
            <w:tcW w:w="2268" w:type="dxa"/>
            <w:vAlign w:val="center"/>
          </w:tcPr>
          <w:p w14:paraId="35D32C6B"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未出检验报告已展开施工</w:t>
            </w:r>
          </w:p>
        </w:tc>
        <w:tc>
          <w:tcPr>
            <w:tcW w:w="2123" w:type="dxa"/>
            <w:vAlign w:val="center"/>
          </w:tcPr>
          <w:p w14:paraId="015BD14D"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未做拉拔实验已展开施工</w:t>
            </w:r>
          </w:p>
        </w:tc>
      </w:tr>
      <w:tr w:rsidR="004426C9" w:rsidRPr="001861DD" w14:paraId="3F97A116" w14:textId="77777777" w:rsidTr="001063CC">
        <w:trPr>
          <w:trHeight w:val="567"/>
        </w:trPr>
        <w:tc>
          <w:tcPr>
            <w:tcW w:w="562" w:type="dxa"/>
            <w:vAlign w:val="center"/>
            <w:hideMark/>
          </w:tcPr>
          <w:p w14:paraId="56F0BD58" w14:textId="77777777" w:rsidR="004426C9" w:rsidRPr="001861DD" w:rsidRDefault="004426C9" w:rsidP="000909C6">
            <w:pPr>
              <w:spacing w:line="240" w:lineRule="atLeast"/>
              <w:jc w:val="center"/>
              <w:rPr>
                <w:rFonts w:asciiTheme="minorEastAsia" w:hAnsiTheme="minorEastAsia"/>
                <w:sz w:val="20"/>
                <w:szCs w:val="20"/>
              </w:rPr>
            </w:pPr>
            <w:r w:rsidRPr="001861DD">
              <w:rPr>
                <w:rFonts w:asciiTheme="minorEastAsia" w:hAnsiTheme="minorEastAsia" w:hint="eastAsia"/>
                <w:sz w:val="20"/>
                <w:szCs w:val="20"/>
              </w:rPr>
              <w:t>门</w:t>
            </w:r>
          </w:p>
          <w:p w14:paraId="6C9CBC52" w14:textId="77777777" w:rsidR="004426C9" w:rsidRPr="001861DD" w:rsidRDefault="004426C9" w:rsidP="000909C6">
            <w:pPr>
              <w:spacing w:line="240" w:lineRule="atLeast"/>
              <w:jc w:val="center"/>
              <w:rPr>
                <w:rFonts w:asciiTheme="minorEastAsia" w:hAnsiTheme="minorEastAsia"/>
                <w:sz w:val="20"/>
                <w:szCs w:val="20"/>
              </w:rPr>
            </w:pPr>
            <w:r w:rsidRPr="001861DD">
              <w:rPr>
                <w:rFonts w:asciiTheme="minorEastAsia" w:hAnsiTheme="minorEastAsia" w:hint="eastAsia"/>
                <w:sz w:val="20"/>
                <w:szCs w:val="20"/>
              </w:rPr>
              <w:t>窗</w:t>
            </w:r>
          </w:p>
          <w:p w14:paraId="53F19072" w14:textId="77777777" w:rsidR="004426C9" w:rsidRPr="001861DD" w:rsidRDefault="004426C9" w:rsidP="000909C6">
            <w:pPr>
              <w:spacing w:line="240" w:lineRule="atLeast"/>
              <w:jc w:val="center"/>
              <w:rPr>
                <w:rFonts w:asciiTheme="minorEastAsia" w:hAnsiTheme="minorEastAsia"/>
                <w:sz w:val="20"/>
                <w:szCs w:val="20"/>
              </w:rPr>
            </w:pPr>
            <w:r w:rsidRPr="001861DD">
              <w:rPr>
                <w:rFonts w:asciiTheme="minorEastAsia" w:hAnsiTheme="minorEastAsia" w:hint="eastAsia"/>
                <w:sz w:val="20"/>
                <w:szCs w:val="20"/>
              </w:rPr>
              <w:lastRenderedPageBreak/>
              <w:t>类</w:t>
            </w:r>
          </w:p>
        </w:tc>
        <w:tc>
          <w:tcPr>
            <w:tcW w:w="851" w:type="dxa"/>
            <w:vAlign w:val="center"/>
            <w:hideMark/>
          </w:tcPr>
          <w:p w14:paraId="753F4C96" w14:textId="77777777" w:rsidR="004426C9" w:rsidRPr="001861DD" w:rsidRDefault="004426C9" w:rsidP="000909C6">
            <w:pPr>
              <w:spacing w:line="240" w:lineRule="atLeast"/>
              <w:rPr>
                <w:rFonts w:asciiTheme="minorEastAsia" w:hAnsiTheme="minorEastAsia" w:cs="宋体"/>
                <w:color w:val="000000"/>
                <w:sz w:val="20"/>
                <w:szCs w:val="20"/>
              </w:rPr>
            </w:pPr>
            <w:r w:rsidRPr="001861DD">
              <w:rPr>
                <w:rFonts w:asciiTheme="minorEastAsia" w:hAnsiTheme="minorEastAsia" w:hint="eastAsia"/>
                <w:color w:val="000000"/>
                <w:sz w:val="20"/>
                <w:szCs w:val="20"/>
              </w:rPr>
              <w:lastRenderedPageBreak/>
              <w:t>第1</w:t>
            </w:r>
            <w:r w:rsidRPr="001861DD">
              <w:rPr>
                <w:rFonts w:asciiTheme="minorEastAsia" w:hAnsiTheme="minorEastAsia"/>
                <w:color w:val="000000"/>
                <w:sz w:val="20"/>
                <w:szCs w:val="20"/>
              </w:rPr>
              <w:t>9</w:t>
            </w:r>
            <w:r w:rsidRPr="001861DD">
              <w:rPr>
                <w:rFonts w:asciiTheme="minorEastAsia" w:hAnsiTheme="minorEastAsia" w:hint="eastAsia"/>
                <w:color w:val="000000"/>
                <w:sz w:val="20"/>
                <w:szCs w:val="20"/>
              </w:rPr>
              <w:t>条</w:t>
            </w:r>
          </w:p>
        </w:tc>
        <w:tc>
          <w:tcPr>
            <w:tcW w:w="3373" w:type="dxa"/>
            <w:vAlign w:val="center"/>
            <w:hideMark/>
          </w:tcPr>
          <w:p w14:paraId="186A1B45"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1、门窗固定方式违反强制性条文规定的</w:t>
            </w:r>
          </w:p>
          <w:p w14:paraId="39A4D473"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lastRenderedPageBreak/>
              <w:t>2、门窗塞口不饱满不密实或切割发泡</w:t>
            </w:r>
          </w:p>
        </w:tc>
        <w:tc>
          <w:tcPr>
            <w:tcW w:w="2268" w:type="dxa"/>
            <w:vAlign w:val="center"/>
          </w:tcPr>
          <w:p w14:paraId="037703F7" w14:textId="77777777" w:rsidR="004426C9" w:rsidRPr="001861DD" w:rsidRDefault="004426C9" w:rsidP="000909C6">
            <w:pPr>
              <w:spacing w:line="240" w:lineRule="atLeast"/>
              <w:jc w:val="left"/>
              <w:rPr>
                <w:rFonts w:asciiTheme="minorEastAsia" w:hAnsiTheme="minorEastAsia" w:cs="宋体"/>
                <w:sz w:val="20"/>
                <w:szCs w:val="20"/>
              </w:rPr>
            </w:pPr>
            <w:proofErr w:type="gramStart"/>
            <w:r w:rsidRPr="001861DD">
              <w:rPr>
                <w:rFonts w:asciiTheme="minorEastAsia" w:hAnsiTheme="minorEastAsia" w:cs="宋体" w:hint="eastAsia"/>
                <w:sz w:val="20"/>
                <w:szCs w:val="20"/>
              </w:rPr>
              <w:lastRenderedPageBreak/>
              <w:t>一个期区超过</w:t>
            </w:r>
            <w:proofErr w:type="gramEnd"/>
            <w:r w:rsidRPr="001861DD">
              <w:rPr>
                <w:rFonts w:asciiTheme="minorEastAsia" w:hAnsiTheme="minorEastAsia" w:cs="宋体" w:hint="eastAsia"/>
                <w:sz w:val="20"/>
                <w:szCs w:val="20"/>
              </w:rPr>
              <w:t>5樘</w:t>
            </w:r>
          </w:p>
        </w:tc>
        <w:tc>
          <w:tcPr>
            <w:tcW w:w="2123" w:type="dxa"/>
            <w:vAlign w:val="center"/>
          </w:tcPr>
          <w:p w14:paraId="07DFD973"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1、门窗固定方式错误</w:t>
            </w:r>
            <w:proofErr w:type="gramStart"/>
            <w:r w:rsidRPr="001861DD">
              <w:rPr>
                <w:rFonts w:asciiTheme="minorEastAsia" w:hAnsiTheme="minorEastAsia" w:cs="宋体" w:hint="eastAsia"/>
                <w:sz w:val="20"/>
                <w:szCs w:val="20"/>
              </w:rPr>
              <w:t>一个期区超过</w:t>
            </w:r>
            <w:proofErr w:type="gramEnd"/>
            <w:r w:rsidRPr="001861DD">
              <w:rPr>
                <w:rFonts w:asciiTheme="minorEastAsia" w:hAnsiTheme="minorEastAsia" w:cs="宋体" w:hint="eastAsia"/>
                <w:sz w:val="20"/>
                <w:szCs w:val="20"/>
              </w:rPr>
              <w:t>10樘</w:t>
            </w:r>
          </w:p>
          <w:p w14:paraId="31A5C587"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lastRenderedPageBreak/>
              <w:t>2、由于塞口问题造成漏水</w:t>
            </w:r>
            <w:proofErr w:type="gramStart"/>
            <w:r w:rsidRPr="001861DD">
              <w:rPr>
                <w:rFonts w:asciiTheme="minorEastAsia" w:hAnsiTheme="minorEastAsia" w:cs="宋体" w:hint="eastAsia"/>
                <w:sz w:val="20"/>
                <w:szCs w:val="20"/>
              </w:rPr>
              <w:t>一个期区超过</w:t>
            </w:r>
            <w:proofErr w:type="gramEnd"/>
            <w:r w:rsidRPr="001861DD">
              <w:rPr>
                <w:rFonts w:asciiTheme="minorEastAsia" w:hAnsiTheme="minorEastAsia" w:cs="宋体" w:hint="eastAsia"/>
                <w:sz w:val="20"/>
                <w:szCs w:val="20"/>
              </w:rPr>
              <w:t>10樘。</w:t>
            </w:r>
          </w:p>
        </w:tc>
      </w:tr>
      <w:tr w:rsidR="004426C9" w:rsidRPr="001861DD" w14:paraId="52B9547F" w14:textId="77777777" w:rsidTr="001063CC">
        <w:trPr>
          <w:trHeight w:val="728"/>
        </w:trPr>
        <w:tc>
          <w:tcPr>
            <w:tcW w:w="562" w:type="dxa"/>
            <w:vMerge w:val="restart"/>
            <w:vAlign w:val="center"/>
            <w:hideMark/>
          </w:tcPr>
          <w:p w14:paraId="370BA90D" w14:textId="77777777" w:rsidR="004426C9" w:rsidRPr="001861DD" w:rsidRDefault="004426C9" w:rsidP="000909C6">
            <w:pPr>
              <w:spacing w:line="240" w:lineRule="atLeast"/>
              <w:jc w:val="center"/>
              <w:rPr>
                <w:rFonts w:asciiTheme="minorEastAsia" w:hAnsiTheme="minorEastAsia"/>
                <w:sz w:val="20"/>
                <w:szCs w:val="20"/>
              </w:rPr>
            </w:pPr>
            <w:r w:rsidRPr="001861DD">
              <w:rPr>
                <w:rFonts w:asciiTheme="minorEastAsia" w:hAnsiTheme="minorEastAsia" w:hint="eastAsia"/>
                <w:sz w:val="20"/>
                <w:szCs w:val="20"/>
              </w:rPr>
              <w:t>结</w:t>
            </w:r>
          </w:p>
          <w:p w14:paraId="55612C51" w14:textId="77777777" w:rsidR="004426C9" w:rsidRPr="001861DD" w:rsidRDefault="004426C9" w:rsidP="000909C6">
            <w:pPr>
              <w:spacing w:line="240" w:lineRule="atLeast"/>
              <w:jc w:val="center"/>
              <w:rPr>
                <w:rFonts w:asciiTheme="minorEastAsia" w:hAnsiTheme="minorEastAsia"/>
                <w:sz w:val="20"/>
                <w:szCs w:val="20"/>
              </w:rPr>
            </w:pPr>
            <w:r w:rsidRPr="001861DD">
              <w:rPr>
                <w:rFonts w:asciiTheme="minorEastAsia" w:hAnsiTheme="minorEastAsia" w:hint="eastAsia"/>
                <w:sz w:val="20"/>
                <w:szCs w:val="20"/>
              </w:rPr>
              <w:t>构</w:t>
            </w:r>
          </w:p>
          <w:p w14:paraId="0BEDFC0A" w14:textId="77777777" w:rsidR="004426C9" w:rsidRPr="001861DD" w:rsidRDefault="004426C9" w:rsidP="000909C6">
            <w:pPr>
              <w:spacing w:line="240" w:lineRule="atLeast"/>
              <w:jc w:val="center"/>
              <w:rPr>
                <w:rFonts w:asciiTheme="minorEastAsia" w:hAnsiTheme="minorEastAsia"/>
                <w:sz w:val="20"/>
                <w:szCs w:val="20"/>
              </w:rPr>
            </w:pPr>
            <w:r w:rsidRPr="001861DD">
              <w:rPr>
                <w:rFonts w:asciiTheme="minorEastAsia" w:hAnsiTheme="minorEastAsia" w:hint="eastAsia"/>
                <w:sz w:val="20"/>
                <w:szCs w:val="20"/>
              </w:rPr>
              <w:t>类</w:t>
            </w:r>
          </w:p>
        </w:tc>
        <w:tc>
          <w:tcPr>
            <w:tcW w:w="851" w:type="dxa"/>
            <w:vAlign w:val="center"/>
            <w:hideMark/>
          </w:tcPr>
          <w:p w14:paraId="43EAD297" w14:textId="77777777" w:rsidR="004426C9" w:rsidRPr="001861DD" w:rsidRDefault="004426C9" w:rsidP="000909C6">
            <w:pPr>
              <w:spacing w:line="240" w:lineRule="atLeast"/>
              <w:rPr>
                <w:rFonts w:asciiTheme="minorEastAsia" w:hAnsiTheme="minorEastAsia" w:cs="宋体"/>
                <w:color w:val="000000"/>
                <w:sz w:val="20"/>
                <w:szCs w:val="20"/>
              </w:rPr>
            </w:pPr>
            <w:r w:rsidRPr="001861DD">
              <w:rPr>
                <w:rFonts w:asciiTheme="minorEastAsia" w:hAnsiTheme="minorEastAsia" w:hint="eastAsia"/>
                <w:color w:val="000000"/>
                <w:sz w:val="20"/>
                <w:szCs w:val="20"/>
              </w:rPr>
              <w:t>第</w:t>
            </w:r>
            <w:r w:rsidRPr="001861DD">
              <w:rPr>
                <w:rFonts w:asciiTheme="minorEastAsia" w:hAnsiTheme="minorEastAsia"/>
                <w:color w:val="000000"/>
                <w:sz w:val="20"/>
                <w:szCs w:val="20"/>
              </w:rPr>
              <w:t>20</w:t>
            </w:r>
            <w:r w:rsidRPr="001861DD">
              <w:rPr>
                <w:rFonts w:asciiTheme="minorEastAsia" w:hAnsiTheme="minorEastAsia" w:hint="eastAsia"/>
                <w:color w:val="000000"/>
                <w:sz w:val="20"/>
                <w:szCs w:val="20"/>
              </w:rPr>
              <w:t>条</w:t>
            </w:r>
          </w:p>
        </w:tc>
        <w:tc>
          <w:tcPr>
            <w:tcW w:w="3373" w:type="dxa"/>
            <w:vAlign w:val="center"/>
            <w:hideMark/>
          </w:tcPr>
          <w:p w14:paraId="229DC539"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柱钢筋变截面做法与图纸或图集要求不符。</w:t>
            </w:r>
          </w:p>
        </w:tc>
        <w:tc>
          <w:tcPr>
            <w:tcW w:w="2268" w:type="dxa"/>
            <w:vAlign w:val="center"/>
          </w:tcPr>
          <w:p w14:paraId="19A3D16F"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发现一次</w:t>
            </w:r>
          </w:p>
        </w:tc>
        <w:tc>
          <w:tcPr>
            <w:tcW w:w="2123" w:type="dxa"/>
            <w:vAlign w:val="center"/>
          </w:tcPr>
          <w:p w14:paraId="3CA64BDE"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发现二次</w:t>
            </w:r>
          </w:p>
        </w:tc>
      </w:tr>
      <w:tr w:rsidR="004426C9" w:rsidRPr="001861DD" w14:paraId="6B255CF6" w14:textId="77777777" w:rsidTr="001063CC">
        <w:trPr>
          <w:trHeight w:val="992"/>
        </w:trPr>
        <w:tc>
          <w:tcPr>
            <w:tcW w:w="562" w:type="dxa"/>
            <w:vMerge/>
            <w:vAlign w:val="center"/>
            <w:hideMark/>
          </w:tcPr>
          <w:p w14:paraId="2AEB659A" w14:textId="77777777" w:rsidR="004426C9" w:rsidRPr="001861DD" w:rsidRDefault="004426C9" w:rsidP="000909C6">
            <w:pPr>
              <w:spacing w:line="240" w:lineRule="atLeast"/>
              <w:jc w:val="center"/>
              <w:rPr>
                <w:rFonts w:asciiTheme="minorEastAsia" w:hAnsiTheme="minorEastAsia"/>
                <w:sz w:val="20"/>
                <w:szCs w:val="20"/>
              </w:rPr>
            </w:pPr>
          </w:p>
        </w:tc>
        <w:tc>
          <w:tcPr>
            <w:tcW w:w="851" w:type="dxa"/>
            <w:vAlign w:val="center"/>
            <w:hideMark/>
          </w:tcPr>
          <w:p w14:paraId="23A59A24" w14:textId="77777777" w:rsidR="004426C9" w:rsidRPr="001861DD" w:rsidRDefault="004426C9" w:rsidP="000909C6">
            <w:pPr>
              <w:spacing w:line="240" w:lineRule="atLeast"/>
              <w:rPr>
                <w:rFonts w:asciiTheme="minorEastAsia" w:hAnsiTheme="minorEastAsia" w:cs="宋体"/>
                <w:color w:val="000000"/>
                <w:sz w:val="20"/>
                <w:szCs w:val="20"/>
              </w:rPr>
            </w:pPr>
            <w:r w:rsidRPr="001861DD">
              <w:rPr>
                <w:rFonts w:asciiTheme="minorEastAsia" w:hAnsiTheme="minorEastAsia" w:hint="eastAsia"/>
                <w:color w:val="000000"/>
                <w:sz w:val="20"/>
                <w:szCs w:val="20"/>
              </w:rPr>
              <w:t>第</w:t>
            </w:r>
            <w:r w:rsidRPr="001861DD">
              <w:rPr>
                <w:rFonts w:asciiTheme="minorEastAsia" w:hAnsiTheme="minorEastAsia"/>
                <w:color w:val="000000"/>
                <w:sz w:val="20"/>
                <w:szCs w:val="20"/>
              </w:rPr>
              <w:t>21</w:t>
            </w:r>
            <w:r w:rsidRPr="001861DD">
              <w:rPr>
                <w:rFonts w:asciiTheme="minorEastAsia" w:hAnsiTheme="minorEastAsia" w:hint="eastAsia"/>
                <w:color w:val="000000"/>
                <w:sz w:val="20"/>
                <w:szCs w:val="20"/>
              </w:rPr>
              <w:t>条</w:t>
            </w:r>
          </w:p>
        </w:tc>
        <w:tc>
          <w:tcPr>
            <w:tcW w:w="3373" w:type="dxa"/>
            <w:vAlign w:val="center"/>
            <w:hideMark/>
          </w:tcPr>
          <w:p w14:paraId="23171EB6" w14:textId="77777777" w:rsidR="004426C9" w:rsidRPr="001861DD" w:rsidRDefault="004426C9" w:rsidP="000909C6">
            <w:pPr>
              <w:spacing w:line="240" w:lineRule="atLeast"/>
              <w:rPr>
                <w:rFonts w:asciiTheme="minorEastAsia" w:hAnsiTheme="minorEastAsia"/>
                <w:color w:val="000000" w:themeColor="text1"/>
                <w:sz w:val="20"/>
                <w:szCs w:val="20"/>
              </w:rPr>
            </w:pPr>
            <w:r w:rsidRPr="001861DD">
              <w:rPr>
                <w:rFonts w:asciiTheme="minorEastAsia" w:hAnsiTheme="minorEastAsia" w:hint="eastAsia"/>
                <w:color w:val="000000" w:themeColor="text1"/>
                <w:sz w:val="20"/>
                <w:szCs w:val="20"/>
              </w:rPr>
              <w:t>未按图纸及规范要求加设构造柱、芯柱、圈梁、混凝土板带及抱框的</w:t>
            </w:r>
          </w:p>
          <w:p w14:paraId="4901F878" w14:textId="77777777" w:rsidR="004426C9" w:rsidRPr="001861DD" w:rsidRDefault="004426C9" w:rsidP="000909C6">
            <w:pPr>
              <w:spacing w:line="240" w:lineRule="atLeast"/>
              <w:rPr>
                <w:rFonts w:asciiTheme="minorEastAsia" w:hAnsiTheme="minorEastAsia"/>
                <w:color w:val="000000" w:themeColor="text1"/>
                <w:sz w:val="20"/>
                <w:szCs w:val="20"/>
              </w:rPr>
            </w:pPr>
            <w:r w:rsidRPr="001861DD">
              <w:rPr>
                <w:rFonts w:asciiTheme="minorEastAsia" w:hAnsiTheme="minorEastAsia" w:hint="eastAsia"/>
                <w:color w:val="000000" w:themeColor="text1"/>
                <w:sz w:val="20"/>
                <w:szCs w:val="20"/>
              </w:rPr>
              <w:t>卫生间墙体根部未按照设计要求</w:t>
            </w:r>
            <w:proofErr w:type="gramStart"/>
            <w:r w:rsidRPr="001861DD">
              <w:rPr>
                <w:rFonts w:asciiTheme="minorEastAsia" w:hAnsiTheme="minorEastAsia" w:hint="eastAsia"/>
                <w:color w:val="000000" w:themeColor="text1"/>
                <w:sz w:val="20"/>
                <w:szCs w:val="20"/>
              </w:rPr>
              <w:t>做坎台</w:t>
            </w:r>
            <w:proofErr w:type="gramEnd"/>
          </w:p>
        </w:tc>
        <w:tc>
          <w:tcPr>
            <w:tcW w:w="2268" w:type="dxa"/>
            <w:vAlign w:val="center"/>
          </w:tcPr>
          <w:p w14:paraId="6BA5F0F4" w14:textId="77777777" w:rsidR="004426C9" w:rsidRPr="001861DD" w:rsidRDefault="004426C9" w:rsidP="000909C6">
            <w:pPr>
              <w:spacing w:line="240" w:lineRule="atLeast"/>
              <w:jc w:val="left"/>
              <w:rPr>
                <w:rFonts w:asciiTheme="minorEastAsia" w:hAnsiTheme="minorEastAsia"/>
                <w:color w:val="000000" w:themeColor="text1"/>
                <w:sz w:val="20"/>
                <w:szCs w:val="20"/>
              </w:rPr>
            </w:pPr>
            <w:proofErr w:type="gramStart"/>
            <w:r w:rsidRPr="001861DD">
              <w:rPr>
                <w:rFonts w:asciiTheme="minorEastAsia" w:hAnsiTheme="minorEastAsia" w:hint="eastAsia"/>
                <w:color w:val="000000" w:themeColor="text1"/>
                <w:sz w:val="20"/>
                <w:szCs w:val="20"/>
              </w:rPr>
              <w:t>一个期区超过</w:t>
            </w:r>
            <w:proofErr w:type="gramEnd"/>
            <w:r w:rsidRPr="001861DD">
              <w:rPr>
                <w:rFonts w:asciiTheme="minorEastAsia" w:hAnsiTheme="minorEastAsia" w:hint="eastAsia"/>
                <w:color w:val="000000" w:themeColor="text1"/>
                <w:sz w:val="20"/>
                <w:szCs w:val="20"/>
              </w:rPr>
              <w:t>5处</w:t>
            </w:r>
          </w:p>
        </w:tc>
        <w:tc>
          <w:tcPr>
            <w:tcW w:w="2123" w:type="dxa"/>
            <w:vAlign w:val="center"/>
          </w:tcPr>
          <w:p w14:paraId="5819A6EB" w14:textId="77777777" w:rsidR="004426C9" w:rsidRPr="001861DD" w:rsidRDefault="004426C9" w:rsidP="000909C6">
            <w:pPr>
              <w:spacing w:line="240" w:lineRule="atLeast"/>
              <w:rPr>
                <w:rFonts w:asciiTheme="minorEastAsia" w:hAnsiTheme="minorEastAsia"/>
                <w:color w:val="000000" w:themeColor="text1"/>
                <w:sz w:val="20"/>
                <w:szCs w:val="20"/>
              </w:rPr>
            </w:pPr>
            <w:proofErr w:type="gramStart"/>
            <w:r w:rsidRPr="001861DD">
              <w:rPr>
                <w:rFonts w:asciiTheme="minorEastAsia" w:hAnsiTheme="minorEastAsia" w:hint="eastAsia"/>
                <w:color w:val="000000" w:themeColor="text1"/>
                <w:sz w:val="20"/>
                <w:szCs w:val="20"/>
              </w:rPr>
              <w:t>一个期区超过</w:t>
            </w:r>
            <w:proofErr w:type="gramEnd"/>
            <w:r w:rsidRPr="001861DD">
              <w:rPr>
                <w:rFonts w:asciiTheme="minorEastAsia" w:hAnsiTheme="minorEastAsia"/>
                <w:color w:val="000000" w:themeColor="text1"/>
                <w:sz w:val="20"/>
                <w:szCs w:val="20"/>
              </w:rPr>
              <w:t>10</w:t>
            </w:r>
            <w:r w:rsidRPr="001861DD">
              <w:rPr>
                <w:rFonts w:asciiTheme="minorEastAsia" w:hAnsiTheme="minorEastAsia" w:hint="eastAsia"/>
                <w:color w:val="000000" w:themeColor="text1"/>
                <w:sz w:val="20"/>
                <w:szCs w:val="20"/>
              </w:rPr>
              <w:t>处</w:t>
            </w:r>
          </w:p>
        </w:tc>
      </w:tr>
      <w:tr w:rsidR="004426C9" w:rsidRPr="001861DD" w14:paraId="703C55AB" w14:textId="77777777" w:rsidTr="001063CC">
        <w:trPr>
          <w:trHeight w:val="979"/>
        </w:trPr>
        <w:tc>
          <w:tcPr>
            <w:tcW w:w="562" w:type="dxa"/>
            <w:vMerge/>
            <w:vAlign w:val="center"/>
            <w:hideMark/>
          </w:tcPr>
          <w:p w14:paraId="136C302C" w14:textId="77777777" w:rsidR="004426C9" w:rsidRPr="001861DD" w:rsidRDefault="004426C9" w:rsidP="000909C6">
            <w:pPr>
              <w:spacing w:line="240" w:lineRule="atLeast"/>
              <w:jc w:val="center"/>
              <w:rPr>
                <w:rFonts w:asciiTheme="minorEastAsia" w:hAnsiTheme="minorEastAsia"/>
                <w:sz w:val="20"/>
                <w:szCs w:val="20"/>
              </w:rPr>
            </w:pPr>
          </w:p>
        </w:tc>
        <w:tc>
          <w:tcPr>
            <w:tcW w:w="851" w:type="dxa"/>
            <w:vAlign w:val="center"/>
            <w:hideMark/>
          </w:tcPr>
          <w:p w14:paraId="3880C38E"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hint="eastAsia"/>
                <w:sz w:val="20"/>
                <w:szCs w:val="20"/>
              </w:rPr>
              <w:t>第</w:t>
            </w:r>
            <w:r w:rsidRPr="001861DD">
              <w:rPr>
                <w:rFonts w:asciiTheme="minorEastAsia" w:hAnsiTheme="minorEastAsia"/>
                <w:sz w:val="20"/>
                <w:szCs w:val="20"/>
              </w:rPr>
              <w:t>22</w:t>
            </w:r>
            <w:r w:rsidRPr="001861DD">
              <w:rPr>
                <w:rFonts w:asciiTheme="minorEastAsia" w:hAnsiTheme="minorEastAsia" w:hint="eastAsia"/>
                <w:sz w:val="20"/>
                <w:szCs w:val="20"/>
              </w:rPr>
              <w:t>条</w:t>
            </w:r>
          </w:p>
        </w:tc>
        <w:tc>
          <w:tcPr>
            <w:tcW w:w="3373" w:type="dxa"/>
            <w:vAlign w:val="center"/>
            <w:hideMark/>
          </w:tcPr>
          <w:p w14:paraId="3EDAE192"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sz w:val="20"/>
                <w:szCs w:val="20"/>
              </w:rPr>
              <w:t>1</w:t>
            </w:r>
            <w:r w:rsidRPr="001861DD">
              <w:rPr>
                <w:rFonts w:asciiTheme="minorEastAsia" w:hAnsiTheme="minorEastAsia" w:cs="宋体" w:hint="eastAsia"/>
                <w:sz w:val="20"/>
                <w:szCs w:val="20"/>
              </w:rPr>
              <w:t>、质量问题导致主体结构产生重大质量安全隐患的。</w:t>
            </w:r>
          </w:p>
          <w:p w14:paraId="6E0C86B6"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sz w:val="20"/>
                <w:szCs w:val="20"/>
              </w:rPr>
              <w:t>2</w:t>
            </w:r>
            <w:r w:rsidRPr="001861DD">
              <w:rPr>
                <w:rFonts w:asciiTheme="minorEastAsia" w:hAnsiTheme="minorEastAsia" w:cs="宋体" w:hint="eastAsia"/>
                <w:sz w:val="20"/>
                <w:szCs w:val="20"/>
              </w:rPr>
              <w:t>、现场存在重大安全隐患的</w:t>
            </w:r>
          </w:p>
          <w:p w14:paraId="7198EACD"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sz w:val="20"/>
                <w:szCs w:val="20"/>
              </w:rPr>
              <w:t>3</w:t>
            </w:r>
            <w:r w:rsidRPr="001861DD">
              <w:rPr>
                <w:rFonts w:asciiTheme="minorEastAsia" w:hAnsiTheme="minorEastAsia" w:cs="宋体" w:hint="eastAsia"/>
                <w:sz w:val="20"/>
                <w:szCs w:val="20"/>
              </w:rPr>
              <w:t>、高大模板支撑、深基坑</w:t>
            </w:r>
            <w:proofErr w:type="gramStart"/>
            <w:r w:rsidRPr="001861DD">
              <w:rPr>
                <w:rFonts w:asciiTheme="minorEastAsia" w:hAnsiTheme="minorEastAsia" w:cs="宋体" w:hint="eastAsia"/>
                <w:sz w:val="20"/>
                <w:szCs w:val="20"/>
              </w:rPr>
              <w:t>等危大分部</w:t>
            </w:r>
            <w:proofErr w:type="gramEnd"/>
            <w:r w:rsidRPr="001861DD">
              <w:rPr>
                <w:rFonts w:asciiTheme="minorEastAsia" w:hAnsiTheme="minorEastAsia" w:cs="宋体" w:hint="eastAsia"/>
                <w:sz w:val="20"/>
                <w:szCs w:val="20"/>
              </w:rPr>
              <w:t>分项未做专家论证的）</w:t>
            </w:r>
          </w:p>
        </w:tc>
        <w:tc>
          <w:tcPr>
            <w:tcW w:w="2268" w:type="dxa"/>
            <w:vAlign w:val="center"/>
          </w:tcPr>
          <w:p w14:paraId="1274AFE3"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sz w:val="20"/>
                <w:szCs w:val="20"/>
              </w:rPr>
              <w:t>2</w:t>
            </w:r>
            <w:r w:rsidRPr="001861DD">
              <w:rPr>
                <w:rFonts w:asciiTheme="minorEastAsia" w:hAnsiTheme="minorEastAsia" w:cs="宋体" w:hint="eastAsia"/>
                <w:sz w:val="20"/>
                <w:szCs w:val="20"/>
              </w:rPr>
              <w:t>、</w:t>
            </w:r>
            <w:r w:rsidRPr="001861DD">
              <w:rPr>
                <w:rFonts w:asciiTheme="minorEastAsia" w:hAnsiTheme="minorEastAsia" w:cs="宋体"/>
                <w:sz w:val="20"/>
                <w:szCs w:val="20"/>
              </w:rPr>
              <w:t>3</w:t>
            </w:r>
            <w:r w:rsidRPr="001861DD">
              <w:rPr>
                <w:rFonts w:asciiTheme="minorEastAsia" w:hAnsiTheme="minorEastAsia" w:cs="宋体" w:hint="eastAsia"/>
                <w:sz w:val="20"/>
                <w:szCs w:val="20"/>
              </w:rPr>
              <w:t>项，发现一次</w:t>
            </w:r>
          </w:p>
        </w:tc>
        <w:tc>
          <w:tcPr>
            <w:tcW w:w="2123" w:type="dxa"/>
            <w:vAlign w:val="center"/>
          </w:tcPr>
          <w:p w14:paraId="218C6338"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sz w:val="20"/>
                <w:szCs w:val="20"/>
              </w:rPr>
              <w:t>1</w:t>
            </w:r>
            <w:r w:rsidRPr="001861DD">
              <w:rPr>
                <w:rFonts w:asciiTheme="minorEastAsia" w:hAnsiTheme="minorEastAsia" w:cs="宋体" w:hint="eastAsia"/>
                <w:sz w:val="20"/>
                <w:szCs w:val="20"/>
              </w:rPr>
              <w:t>项发现一次</w:t>
            </w:r>
          </w:p>
          <w:p w14:paraId="21C72753"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sz w:val="20"/>
                <w:szCs w:val="20"/>
              </w:rPr>
              <w:t>2</w:t>
            </w:r>
            <w:r w:rsidRPr="001861DD">
              <w:rPr>
                <w:rFonts w:asciiTheme="minorEastAsia" w:hAnsiTheme="minorEastAsia" w:cs="宋体" w:hint="eastAsia"/>
                <w:sz w:val="20"/>
                <w:szCs w:val="20"/>
              </w:rPr>
              <w:t>、</w:t>
            </w:r>
            <w:r w:rsidRPr="001861DD">
              <w:rPr>
                <w:rFonts w:asciiTheme="minorEastAsia" w:hAnsiTheme="minorEastAsia" w:cs="宋体"/>
                <w:sz w:val="20"/>
                <w:szCs w:val="20"/>
              </w:rPr>
              <w:t>3</w:t>
            </w:r>
            <w:r w:rsidRPr="001861DD">
              <w:rPr>
                <w:rFonts w:asciiTheme="minorEastAsia" w:hAnsiTheme="minorEastAsia" w:cs="宋体" w:hint="eastAsia"/>
                <w:sz w:val="20"/>
                <w:szCs w:val="20"/>
              </w:rPr>
              <w:t>项发现第二次</w:t>
            </w:r>
          </w:p>
        </w:tc>
      </w:tr>
      <w:tr w:rsidR="004426C9" w:rsidRPr="001861DD" w14:paraId="5467CE75" w14:textId="77777777" w:rsidTr="001063CC">
        <w:trPr>
          <w:trHeight w:val="567"/>
        </w:trPr>
        <w:tc>
          <w:tcPr>
            <w:tcW w:w="562" w:type="dxa"/>
            <w:vMerge/>
            <w:vAlign w:val="center"/>
            <w:hideMark/>
          </w:tcPr>
          <w:p w14:paraId="55AF7C01" w14:textId="77777777" w:rsidR="004426C9" w:rsidRPr="001861DD" w:rsidRDefault="004426C9" w:rsidP="000909C6">
            <w:pPr>
              <w:widowControl/>
              <w:spacing w:line="240" w:lineRule="atLeast"/>
              <w:jc w:val="left"/>
              <w:rPr>
                <w:rFonts w:asciiTheme="minorEastAsia" w:hAnsiTheme="minorEastAsia"/>
                <w:sz w:val="20"/>
                <w:szCs w:val="20"/>
              </w:rPr>
            </w:pPr>
          </w:p>
        </w:tc>
        <w:tc>
          <w:tcPr>
            <w:tcW w:w="851" w:type="dxa"/>
            <w:vAlign w:val="center"/>
            <w:hideMark/>
          </w:tcPr>
          <w:p w14:paraId="48350802"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hint="eastAsia"/>
                <w:sz w:val="20"/>
                <w:szCs w:val="20"/>
              </w:rPr>
              <w:t>第</w:t>
            </w:r>
            <w:r w:rsidRPr="001861DD">
              <w:rPr>
                <w:rFonts w:asciiTheme="minorEastAsia" w:hAnsiTheme="minorEastAsia"/>
                <w:sz w:val="20"/>
                <w:szCs w:val="20"/>
              </w:rPr>
              <w:t>23</w:t>
            </w:r>
            <w:r w:rsidRPr="001861DD">
              <w:rPr>
                <w:rFonts w:asciiTheme="minorEastAsia" w:hAnsiTheme="minorEastAsia" w:hint="eastAsia"/>
                <w:sz w:val="20"/>
                <w:szCs w:val="20"/>
              </w:rPr>
              <w:t>条</w:t>
            </w:r>
          </w:p>
        </w:tc>
        <w:tc>
          <w:tcPr>
            <w:tcW w:w="3373" w:type="dxa"/>
            <w:vAlign w:val="center"/>
            <w:hideMark/>
          </w:tcPr>
          <w:p w14:paraId="3580FFCE"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1、钢结构抛丸除锈等级未达到设计要求的。</w:t>
            </w:r>
          </w:p>
          <w:p w14:paraId="30E25BD3"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2、屋面板锁</w:t>
            </w:r>
            <w:proofErr w:type="gramStart"/>
            <w:r w:rsidRPr="001861DD">
              <w:rPr>
                <w:rFonts w:asciiTheme="minorEastAsia" w:hAnsiTheme="minorEastAsia" w:cs="宋体" w:hint="eastAsia"/>
                <w:sz w:val="20"/>
                <w:szCs w:val="20"/>
              </w:rPr>
              <w:t>缝方式</w:t>
            </w:r>
            <w:proofErr w:type="gramEnd"/>
            <w:r w:rsidRPr="001861DD">
              <w:rPr>
                <w:rFonts w:asciiTheme="minorEastAsia" w:hAnsiTheme="minorEastAsia" w:cs="宋体" w:hint="eastAsia"/>
                <w:sz w:val="20"/>
                <w:szCs w:val="20"/>
              </w:rPr>
              <w:t>与图纸或合同要求不一致。</w:t>
            </w:r>
          </w:p>
        </w:tc>
        <w:tc>
          <w:tcPr>
            <w:tcW w:w="2268" w:type="dxa"/>
            <w:vAlign w:val="center"/>
          </w:tcPr>
          <w:p w14:paraId="76E98D42"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发现一次</w:t>
            </w:r>
          </w:p>
        </w:tc>
        <w:tc>
          <w:tcPr>
            <w:tcW w:w="2123" w:type="dxa"/>
            <w:vAlign w:val="center"/>
          </w:tcPr>
          <w:p w14:paraId="78DD147C"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发现二次</w:t>
            </w:r>
          </w:p>
        </w:tc>
      </w:tr>
      <w:tr w:rsidR="004426C9" w:rsidRPr="001861DD" w14:paraId="00BC8F75" w14:textId="77777777" w:rsidTr="001063CC">
        <w:trPr>
          <w:trHeight w:val="567"/>
        </w:trPr>
        <w:tc>
          <w:tcPr>
            <w:tcW w:w="562" w:type="dxa"/>
            <w:vMerge w:val="restart"/>
            <w:vAlign w:val="center"/>
          </w:tcPr>
          <w:p w14:paraId="2D68509F" w14:textId="77777777" w:rsidR="004426C9" w:rsidRPr="001861DD" w:rsidRDefault="004426C9" w:rsidP="000909C6">
            <w:pPr>
              <w:spacing w:line="240" w:lineRule="atLeast"/>
              <w:jc w:val="center"/>
              <w:rPr>
                <w:rFonts w:asciiTheme="minorEastAsia" w:hAnsiTheme="minorEastAsia"/>
                <w:sz w:val="20"/>
                <w:szCs w:val="20"/>
              </w:rPr>
            </w:pPr>
            <w:r w:rsidRPr="001861DD">
              <w:rPr>
                <w:rFonts w:asciiTheme="minorEastAsia" w:hAnsiTheme="minorEastAsia" w:hint="eastAsia"/>
                <w:sz w:val="20"/>
                <w:szCs w:val="20"/>
              </w:rPr>
              <w:t>防</w:t>
            </w:r>
          </w:p>
          <w:p w14:paraId="15E9AFBE" w14:textId="77777777" w:rsidR="004426C9" w:rsidRPr="001861DD" w:rsidRDefault="004426C9" w:rsidP="000909C6">
            <w:pPr>
              <w:spacing w:line="240" w:lineRule="atLeast"/>
              <w:jc w:val="center"/>
              <w:rPr>
                <w:rFonts w:asciiTheme="minorEastAsia" w:hAnsiTheme="minorEastAsia"/>
                <w:sz w:val="20"/>
                <w:szCs w:val="20"/>
              </w:rPr>
            </w:pPr>
            <w:r w:rsidRPr="001861DD">
              <w:rPr>
                <w:rFonts w:asciiTheme="minorEastAsia" w:hAnsiTheme="minorEastAsia" w:hint="eastAsia"/>
                <w:sz w:val="20"/>
                <w:szCs w:val="20"/>
              </w:rPr>
              <w:t>水</w:t>
            </w:r>
          </w:p>
          <w:p w14:paraId="4107C68B" w14:textId="77777777" w:rsidR="004426C9" w:rsidRPr="001861DD" w:rsidRDefault="004426C9" w:rsidP="000909C6">
            <w:pPr>
              <w:spacing w:line="240" w:lineRule="atLeast"/>
              <w:jc w:val="center"/>
              <w:rPr>
                <w:rFonts w:asciiTheme="minorEastAsia" w:hAnsiTheme="minorEastAsia"/>
                <w:sz w:val="20"/>
                <w:szCs w:val="20"/>
              </w:rPr>
            </w:pPr>
            <w:r w:rsidRPr="001861DD">
              <w:rPr>
                <w:rFonts w:asciiTheme="minorEastAsia" w:hAnsiTheme="minorEastAsia" w:hint="eastAsia"/>
                <w:sz w:val="20"/>
                <w:szCs w:val="20"/>
              </w:rPr>
              <w:t>类</w:t>
            </w:r>
          </w:p>
        </w:tc>
        <w:tc>
          <w:tcPr>
            <w:tcW w:w="851" w:type="dxa"/>
            <w:vAlign w:val="center"/>
          </w:tcPr>
          <w:p w14:paraId="62589703"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hint="eastAsia"/>
                <w:sz w:val="20"/>
                <w:szCs w:val="20"/>
              </w:rPr>
              <w:t>第2</w:t>
            </w:r>
            <w:r w:rsidRPr="001861DD">
              <w:rPr>
                <w:rFonts w:asciiTheme="minorEastAsia" w:hAnsiTheme="minorEastAsia"/>
                <w:sz w:val="20"/>
                <w:szCs w:val="20"/>
              </w:rPr>
              <w:t>4</w:t>
            </w:r>
            <w:r w:rsidRPr="001861DD">
              <w:rPr>
                <w:rFonts w:asciiTheme="minorEastAsia" w:hAnsiTheme="minorEastAsia" w:hint="eastAsia"/>
                <w:sz w:val="20"/>
                <w:szCs w:val="20"/>
              </w:rPr>
              <w:t>条</w:t>
            </w:r>
          </w:p>
        </w:tc>
        <w:tc>
          <w:tcPr>
            <w:tcW w:w="3373" w:type="dxa"/>
            <w:vAlign w:val="center"/>
          </w:tcPr>
          <w:p w14:paraId="7BA64A18"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防水施工验收不合格进行下道工序施工</w:t>
            </w:r>
          </w:p>
        </w:tc>
        <w:tc>
          <w:tcPr>
            <w:tcW w:w="2268" w:type="dxa"/>
            <w:vAlign w:val="center"/>
          </w:tcPr>
          <w:p w14:paraId="35756C29"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发现一次</w:t>
            </w:r>
          </w:p>
        </w:tc>
        <w:tc>
          <w:tcPr>
            <w:tcW w:w="2123" w:type="dxa"/>
            <w:vAlign w:val="center"/>
          </w:tcPr>
          <w:p w14:paraId="74C33B08"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发现二次</w:t>
            </w:r>
          </w:p>
        </w:tc>
      </w:tr>
      <w:tr w:rsidR="004426C9" w:rsidRPr="001861DD" w14:paraId="5CBB2B5B" w14:textId="77777777" w:rsidTr="001063CC">
        <w:trPr>
          <w:trHeight w:val="610"/>
        </w:trPr>
        <w:tc>
          <w:tcPr>
            <w:tcW w:w="562" w:type="dxa"/>
            <w:vMerge/>
            <w:vAlign w:val="center"/>
            <w:hideMark/>
          </w:tcPr>
          <w:p w14:paraId="5CD81E32" w14:textId="77777777" w:rsidR="004426C9" w:rsidRPr="001861DD" w:rsidRDefault="004426C9" w:rsidP="000909C6">
            <w:pPr>
              <w:spacing w:line="240" w:lineRule="atLeast"/>
              <w:jc w:val="center"/>
              <w:rPr>
                <w:rFonts w:asciiTheme="minorEastAsia" w:hAnsiTheme="minorEastAsia"/>
                <w:sz w:val="20"/>
                <w:szCs w:val="20"/>
              </w:rPr>
            </w:pPr>
          </w:p>
        </w:tc>
        <w:tc>
          <w:tcPr>
            <w:tcW w:w="851" w:type="dxa"/>
            <w:vAlign w:val="center"/>
            <w:hideMark/>
          </w:tcPr>
          <w:p w14:paraId="6A0B41D3"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hint="eastAsia"/>
                <w:sz w:val="20"/>
                <w:szCs w:val="20"/>
              </w:rPr>
              <w:t>第2</w:t>
            </w:r>
            <w:r w:rsidRPr="001861DD">
              <w:rPr>
                <w:rFonts w:asciiTheme="minorEastAsia" w:hAnsiTheme="minorEastAsia"/>
                <w:sz w:val="20"/>
                <w:szCs w:val="20"/>
              </w:rPr>
              <w:t>5</w:t>
            </w:r>
            <w:r w:rsidRPr="001861DD">
              <w:rPr>
                <w:rFonts w:asciiTheme="minorEastAsia" w:hAnsiTheme="minorEastAsia" w:hint="eastAsia"/>
                <w:sz w:val="20"/>
                <w:szCs w:val="20"/>
              </w:rPr>
              <w:t>条</w:t>
            </w:r>
          </w:p>
        </w:tc>
        <w:tc>
          <w:tcPr>
            <w:tcW w:w="3373" w:type="dxa"/>
            <w:vAlign w:val="center"/>
            <w:hideMark/>
          </w:tcPr>
          <w:p w14:paraId="4CE922E7" w14:textId="77777777" w:rsidR="004426C9" w:rsidRPr="001861DD" w:rsidRDefault="004426C9" w:rsidP="000909C6">
            <w:pPr>
              <w:spacing w:line="240" w:lineRule="atLeast"/>
              <w:rPr>
                <w:rFonts w:asciiTheme="minorEastAsia" w:hAnsiTheme="minorEastAsia" w:cs="宋体"/>
                <w:sz w:val="20"/>
                <w:szCs w:val="20"/>
              </w:rPr>
            </w:pPr>
            <w:r w:rsidRPr="001861DD">
              <w:rPr>
                <w:rFonts w:asciiTheme="minorEastAsia" w:hAnsiTheme="minorEastAsia" w:cs="宋体" w:hint="eastAsia"/>
                <w:sz w:val="20"/>
                <w:szCs w:val="20"/>
              </w:rPr>
              <w:t>屋面、墙面、卫生间、地下室等出现严重漏水（单栋楼体超过5处漏点）</w:t>
            </w:r>
          </w:p>
        </w:tc>
        <w:tc>
          <w:tcPr>
            <w:tcW w:w="2268" w:type="dxa"/>
            <w:vAlign w:val="center"/>
          </w:tcPr>
          <w:p w14:paraId="26ECDD4C" w14:textId="77777777" w:rsidR="004426C9" w:rsidRPr="001861DD" w:rsidRDefault="004426C9" w:rsidP="000909C6">
            <w:pPr>
              <w:spacing w:line="240" w:lineRule="atLeast"/>
              <w:jc w:val="left"/>
              <w:rPr>
                <w:rFonts w:asciiTheme="minorEastAsia" w:hAnsiTheme="minorEastAsia" w:cs="宋体"/>
                <w:sz w:val="20"/>
                <w:szCs w:val="20"/>
              </w:rPr>
            </w:pPr>
            <w:proofErr w:type="gramStart"/>
            <w:r w:rsidRPr="001861DD">
              <w:rPr>
                <w:rFonts w:asciiTheme="minorEastAsia" w:hAnsiTheme="minorEastAsia" w:cs="宋体" w:hint="eastAsia"/>
                <w:sz w:val="20"/>
                <w:szCs w:val="20"/>
              </w:rPr>
              <w:t>一个期区超过</w:t>
            </w:r>
            <w:proofErr w:type="gramEnd"/>
            <w:r w:rsidRPr="001861DD">
              <w:rPr>
                <w:rFonts w:asciiTheme="minorEastAsia" w:hAnsiTheme="minorEastAsia" w:cs="宋体" w:hint="eastAsia"/>
                <w:sz w:val="20"/>
                <w:szCs w:val="20"/>
              </w:rPr>
              <w:t>楼栋数的</w:t>
            </w:r>
            <w:r w:rsidRPr="001861DD">
              <w:rPr>
                <w:rFonts w:asciiTheme="minorEastAsia" w:hAnsiTheme="minorEastAsia" w:cs="宋体"/>
                <w:sz w:val="20"/>
                <w:szCs w:val="20"/>
              </w:rPr>
              <w:t>10%</w:t>
            </w:r>
          </w:p>
        </w:tc>
        <w:tc>
          <w:tcPr>
            <w:tcW w:w="2123" w:type="dxa"/>
            <w:vAlign w:val="center"/>
          </w:tcPr>
          <w:p w14:paraId="67F27D3B" w14:textId="77777777" w:rsidR="004426C9" w:rsidRPr="001861DD" w:rsidRDefault="004426C9" w:rsidP="000909C6">
            <w:pPr>
              <w:spacing w:line="240" w:lineRule="atLeast"/>
              <w:jc w:val="left"/>
              <w:rPr>
                <w:rFonts w:asciiTheme="minorEastAsia" w:hAnsiTheme="minorEastAsia" w:cs="宋体"/>
                <w:sz w:val="20"/>
                <w:szCs w:val="20"/>
              </w:rPr>
            </w:pPr>
            <w:proofErr w:type="gramStart"/>
            <w:r w:rsidRPr="001861DD">
              <w:rPr>
                <w:rFonts w:asciiTheme="minorEastAsia" w:hAnsiTheme="minorEastAsia" w:cs="宋体" w:hint="eastAsia"/>
                <w:sz w:val="20"/>
                <w:szCs w:val="20"/>
              </w:rPr>
              <w:t>一个期区超过</w:t>
            </w:r>
            <w:proofErr w:type="gramEnd"/>
            <w:r w:rsidRPr="001861DD">
              <w:rPr>
                <w:rFonts w:asciiTheme="minorEastAsia" w:hAnsiTheme="minorEastAsia" w:cs="宋体" w:hint="eastAsia"/>
                <w:sz w:val="20"/>
                <w:szCs w:val="20"/>
              </w:rPr>
              <w:t>楼栋数的</w:t>
            </w:r>
            <w:r w:rsidRPr="001861DD">
              <w:rPr>
                <w:rFonts w:asciiTheme="minorEastAsia" w:hAnsiTheme="minorEastAsia" w:cs="宋体"/>
                <w:sz w:val="20"/>
                <w:szCs w:val="20"/>
              </w:rPr>
              <w:t>20%</w:t>
            </w:r>
          </w:p>
        </w:tc>
      </w:tr>
      <w:tr w:rsidR="004426C9" w:rsidRPr="001861DD" w14:paraId="485BD90C" w14:textId="77777777" w:rsidTr="001063CC">
        <w:trPr>
          <w:trHeight w:val="525"/>
        </w:trPr>
        <w:tc>
          <w:tcPr>
            <w:tcW w:w="562" w:type="dxa"/>
            <w:vAlign w:val="center"/>
          </w:tcPr>
          <w:p w14:paraId="137B239E" w14:textId="77777777" w:rsidR="004426C9" w:rsidRPr="001861DD" w:rsidRDefault="004426C9" w:rsidP="000909C6">
            <w:pPr>
              <w:spacing w:line="240" w:lineRule="atLeast"/>
              <w:jc w:val="center"/>
              <w:rPr>
                <w:rFonts w:asciiTheme="minorEastAsia" w:hAnsiTheme="minorEastAsia"/>
                <w:sz w:val="20"/>
                <w:szCs w:val="20"/>
              </w:rPr>
            </w:pPr>
            <w:r w:rsidRPr="001861DD">
              <w:rPr>
                <w:rFonts w:asciiTheme="minorEastAsia" w:hAnsiTheme="minorEastAsia"/>
                <w:sz w:val="20"/>
                <w:szCs w:val="20"/>
              </w:rPr>
              <w:t>机</w:t>
            </w:r>
            <w:r w:rsidRPr="001861DD">
              <w:rPr>
                <w:rFonts w:asciiTheme="minorEastAsia" w:hAnsiTheme="minorEastAsia" w:hint="eastAsia"/>
                <w:sz w:val="20"/>
                <w:szCs w:val="20"/>
              </w:rPr>
              <w:t xml:space="preserve"> </w:t>
            </w:r>
            <w:r w:rsidRPr="001861DD">
              <w:rPr>
                <w:rFonts w:asciiTheme="minorEastAsia" w:hAnsiTheme="minorEastAsia"/>
                <w:sz w:val="20"/>
                <w:szCs w:val="20"/>
              </w:rPr>
              <w:t xml:space="preserve"> 电</w:t>
            </w:r>
          </w:p>
        </w:tc>
        <w:tc>
          <w:tcPr>
            <w:tcW w:w="851" w:type="dxa"/>
            <w:vAlign w:val="center"/>
          </w:tcPr>
          <w:p w14:paraId="76122AE7" w14:textId="77777777" w:rsidR="004426C9" w:rsidRPr="001861DD" w:rsidRDefault="004426C9" w:rsidP="000909C6">
            <w:pPr>
              <w:spacing w:line="240" w:lineRule="atLeast"/>
              <w:rPr>
                <w:rFonts w:asciiTheme="minorEastAsia" w:hAnsiTheme="minorEastAsia" w:cs="宋体"/>
                <w:color w:val="000000"/>
                <w:sz w:val="20"/>
                <w:szCs w:val="20"/>
              </w:rPr>
            </w:pPr>
            <w:r w:rsidRPr="001861DD">
              <w:rPr>
                <w:rFonts w:asciiTheme="minorEastAsia" w:hAnsiTheme="minorEastAsia" w:hint="eastAsia"/>
                <w:color w:val="000000"/>
                <w:sz w:val="20"/>
                <w:szCs w:val="20"/>
              </w:rPr>
              <w:t>第2</w:t>
            </w:r>
            <w:r w:rsidRPr="001861DD">
              <w:rPr>
                <w:rFonts w:asciiTheme="minorEastAsia" w:hAnsiTheme="minorEastAsia"/>
                <w:color w:val="000000"/>
                <w:sz w:val="20"/>
                <w:szCs w:val="20"/>
              </w:rPr>
              <w:t>6</w:t>
            </w:r>
            <w:r w:rsidRPr="001861DD">
              <w:rPr>
                <w:rFonts w:asciiTheme="minorEastAsia" w:hAnsiTheme="minorEastAsia" w:hint="eastAsia"/>
                <w:color w:val="000000"/>
                <w:sz w:val="20"/>
                <w:szCs w:val="20"/>
              </w:rPr>
              <w:t>条</w:t>
            </w:r>
          </w:p>
        </w:tc>
        <w:tc>
          <w:tcPr>
            <w:tcW w:w="3373" w:type="dxa"/>
            <w:vAlign w:val="center"/>
          </w:tcPr>
          <w:p w14:paraId="3204DD33" w14:textId="77777777" w:rsidR="004426C9" w:rsidRPr="001861DD" w:rsidRDefault="004426C9" w:rsidP="000909C6">
            <w:pPr>
              <w:spacing w:line="240" w:lineRule="atLeas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管道安装、电缆敷设、设备安装不符合图纸设计和规范要求</w:t>
            </w:r>
          </w:p>
        </w:tc>
        <w:tc>
          <w:tcPr>
            <w:tcW w:w="2268" w:type="dxa"/>
            <w:vAlign w:val="center"/>
          </w:tcPr>
          <w:p w14:paraId="7FA6BBF9"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1、雨水斗与管道连接错误</w:t>
            </w:r>
          </w:p>
          <w:p w14:paraId="3A86467A"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color w:val="000000" w:themeColor="text1"/>
                <w:sz w:val="20"/>
                <w:szCs w:val="20"/>
              </w:rPr>
              <w:t>2</w:t>
            </w:r>
            <w:r w:rsidRPr="001861DD">
              <w:rPr>
                <w:rFonts w:asciiTheme="minorEastAsia" w:hAnsiTheme="minorEastAsia" w:cs="宋体" w:hint="eastAsia"/>
                <w:color w:val="000000" w:themeColor="text1"/>
                <w:sz w:val="20"/>
                <w:szCs w:val="20"/>
              </w:rPr>
              <w:t>、管道阀门位置错误，且无法满足设计要求</w:t>
            </w:r>
          </w:p>
          <w:p w14:paraId="4C4A9C72"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color w:val="000000" w:themeColor="text1"/>
                <w:sz w:val="20"/>
                <w:szCs w:val="20"/>
              </w:rPr>
              <w:t>3</w:t>
            </w:r>
            <w:r w:rsidRPr="001861DD">
              <w:rPr>
                <w:rFonts w:asciiTheme="minorEastAsia" w:hAnsiTheme="minorEastAsia" w:cs="宋体" w:hint="eastAsia"/>
                <w:color w:val="000000" w:themeColor="text1"/>
                <w:sz w:val="20"/>
                <w:szCs w:val="20"/>
              </w:rPr>
              <w:t>、电缆敷设不符合规范要求</w:t>
            </w:r>
          </w:p>
          <w:p w14:paraId="6560B15B"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color w:val="000000" w:themeColor="text1"/>
                <w:sz w:val="20"/>
                <w:szCs w:val="20"/>
              </w:rPr>
              <w:t>4</w:t>
            </w:r>
            <w:r w:rsidRPr="001861DD">
              <w:rPr>
                <w:rFonts w:asciiTheme="minorEastAsia" w:hAnsiTheme="minorEastAsia" w:cs="宋体" w:hint="eastAsia"/>
                <w:color w:val="000000" w:themeColor="text1"/>
                <w:sz w:val="20"/>
                <w:szCs w:val="20"/>
              </w:rPr>
              <w:t>、</w:t>
            </w:r>
            <w:r w:rsidRPr="001861DD">
              <w:rPr>
                <w:rFonts w:asciiTheme="minorEastAsia" w:hAnsiTheme="minorEastAsia" w:cs="宋体"/>
                <w:color w:val="000000" w:themeColor="text1"/>
                <w:sz w:val="20"/>
                <w:szCs w:val="20"/>
              </w:rPr>
              <w:t>TN-C-S</w:t>
            </w:r>
            <w:r w:rsidRPr="001861DD">
              <w:rPr>
                <w:rFonts w:asciiTheme="minorEastAsia" w:hAnsiTheme="minorEastAsia" w:cs="宋体" w:hint="eastAsia"/>
                <w:color w:val="000000" w:themeColor="text1"/>
                <w:sz w:val="20"/>
                <w:szCs w:val="20"/>
              </w:rPr>
              <w:t>配电系统重复接地不符合图纸及规范</w:t>
            </w:r>
          </w:p>
          <w:p w14:paraId="4980D822"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color w:val="000000" w:themeColor="text1"/>
                <w:sz w:val="20"/>
                <w:szCs w:val="20"/>
              </w:rPr>
              <w:t>5</w:t>
            </w:r>
            <w:r w:rsidRPr="001861DD">
              <w:rPr>
                <w:rFonts w:asciiTheme="minorEastAsia" w:hAnsiTheme="minorEastAsia" w:cs="宋体" w:hint="eastAsia"/>
                <w:color w:val="000000" w:themeColor="text1"/>
                <w:sz w:val="20"/>
                <w:szCs w:val="20"/>
              </w:rPr>
              <w:t>、电缆敷设完成后，电力</w:t>
            </w:r>
            <w:proofErr w:type="gramStart"/>
            <w:r w:rsidRPr="001861DD">
              <w:rPr>
                <w:rFonts w:asciiTheme="minorEastAsia" w:hAnsiTheme="minorEastAsia" w:cs="宋体" w:hint="eastAsia"/>
                <w:color w:val="000000" w:themeColor="text1"/>
                <w:sz w:val="20"/>
                <w:szCs w:val="20"/>
              </w:rPr>
              <w:t>进户管未按</w:t>
            </w:r>
            <w:proofErr w:type="gramEnd"/>
            <w:r w:rsidRPr="001861DD">
              <w:rPr>
                <w:rFonts w:asciiTheme="minorEastAsia" w:hAnsiTheme="minorEastAsia" w:cs="宋体" w:hint="eastAsia"/>
                <w:color w:val="000000" w:themeColor="text1"/>
                <w:sz w:val="20"/>
                <w:szCs w:val="20"/>
              </w:rPr>
              <w:t>规范封堵且已完成验收</w:t>
            </w:r>
          </w:p>
        </w:tc>
        <w:tc>
          <w:tcPr>
            <w:tcW w:w="2123" w:type="dxa"/>
            <w:vAlign w:val="center"/>
          </w:tcPr>
          <w:p w14:paraId="6EF075A7"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1、雨污水未做闭水试验，造成渗漏</w:t>
            </w:r>
          </w:p>
          <w:p w14:paraId="19DE77B0"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color w:val="000000" w:themeColor="text1"/>
                <w:sz w:val="20"/>
                <w:szCs w:val="20"/>
              </w:rPr>
              <w:t>2</w:t>
            </w:r>
            <w:r w:rsidRPr="001861DD">
              <w:rPr>
                <w:rFonts w:asciiTheme="minorEastAsia" w:hAnsiTheme="minorEastAsia" w:cs="宋体" w:hint="eastAsia"/>
                <w:color w:val="000000" w:themeColor="text1"/>
                <w:sz w:val="20"/>
                <w:szCs w:val="20"/>
              </w:rPr>
              <w:t>、设备品牌与合同不符或技术参数与图纸不符，且未做设计变更</w:t>
            </w:r>
          </w:p>
          <w:p w14:paraId="06A263B2"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color w:val="000000" w:themeColor="text1"/>
                <w:sz w:val="20"/>
                <w:szCs w:val="20"/>
              </w:rPr>
              <w:t>3</w:t>
            </w:r>
            <w:r w:rsidRPr="001861DD">
              <w:rPr>
                <w:rFonts w:asciiTheme="minorEastAsia" w:hAnsiTheme="minorEastAsia" w:cs="宋体" w:hint="eastAsia"/>
                <w:color w:val="000000" w:themeColor="text1"/>
                <w:sz w:val="20"/>
                <w:szCs w:val="20"/>
              </w:rPr>
              <w:t>、</w:t>
            </w:r>
            <w:r w:rsidRPr="001861DD">
              <w:rPr>
                <w:rFonts w:asciiTheme="minorEastAsia" w:hAnsiTheme="minorEastAsia" w:cs="宋体"/>
                <w:color w:val="000000" w:themeColor="text1"/>
                <w:sz w:val="20"/>
                <w:szCs w:val="20"/>
              </w:rPr>
              <w:t>TN-C-S</w:t>
            </w:r>
            <w:r w:rsidRPr="001861DD">
              <w:rPr>
                <w:rFonts w:asciiTheme="minorEastAsia" w:hAnsiTheme="minorEastAsia" w:cs="宋体" w:hint="eastAsia"/>
                <w:color w:val="000000" w:themeColor="text1"/>
                <w:sz w:val="20"/>
                <w:szCs w:val="20"/>
              </w:rPr>
              <w:t>配电系统重复接地未做且已完成验收</w:t>
            </w:r>
          </w:p>
          <w:p w14:paraId="1ED76574"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color w:val="000000" w:themeColor="text1"/>
                <w:sz w:val="20"/>
                <w:szCs w:val="20"/>
              </w:rPr>
              <w:t>4</w:t>
            </w:r>
            <w:r w:rsidRPr="001861DD">
              <w:rPr>
                <w:rFonts w:asciiTheme="minorEastAsia" w:hAnsiTheme="minorEastAsia" w:cs="宋体" w:hint="eastAsia"/>
                <w:color w:val="000000" w:themeColor="text1"/>
                <w:sz w:val="20"/>
                <w:szCs w:val="20"/>
              </w:rPr>
              <w:t>、箱变基础通风孔低于室外地坪且存在进水风险</w:t>
            </w:r>
          </w:p>
        </w:tc>
      </w:tr>
      <w:tr w:rsidR="004426C9" w:rsidRPr="001861DD" w14:paraId="7B20B4FA" w14:textId="77777777" w:rsidTr="001063CC">
        <w:trPr>
          <w:trHeight w:val="559"/>
        </w:trPr>
        <w:tc>
          <w:tcPr>
            <w:tcW w:w="562" w:type="dxa"/>
            <w:vMerge w:val="restart"/>
            <w:vAlign w:val="center"/>
            <w:hideMark/>
          </w:tcPr>
          <w:p w14:paraId="06A28D43" w14:textId="77777777" w:rsidR="004426C9" w:rsidRPr="001861DD" w:rsidRDefault="004426C9" w:rsidP="000909C6">
            <w:pPr>
              <w:spacing w:line="240" w:lineRule="atLeast"/>
              <w:jc w:val="center"/>
              <w:rPr>
                <w:rFonts w:asciiTheme="minorEastAsia" w:hAnsiTheme="minorEastAsia"/>
                <w:sz w:val="20"/>
                <w:szCs w:val="20"/>
              </w:rPr>
            </w:pPr>
            <w:r w:rsidRPr="001861DD">
              <w:rPr>
                <w:rFonts w:asciiTheme="minorEastAsia" w:hAnsiTheme="minorEastAsia" w:cs="宋体" w:hint="eastAsia"/>
                <w:sz w:val="20"/>
                <w:szCs w:val="20"/>
              </w:rPr>
              <w:t xml:space="preserve">市 </w:t>
            </w:r>
            <w:r w:rsidRPr="001861DD">
              <w:rPr>
                <w:rFonts w:asciiTheme="minorEastAsia" w:hAnsiTheme="minorEastAsia" w:cs="宋体"/>
                <w:sz w:val="20"/>
                <w:szCs w:val="20"/>
              </w:rPr>
              <w:t xml:space="preserve"> </w:t>
            </w:r>
            <w:r w:rsidRPr="001861DD">
              <w:rPr>
                <w:rFonts w:asciiTheme="minorEastAsia" w:hAnsiTheme="minorEastAsia" w:cs="宋体" w:hint="eastAsia"/>
                <w:sz w:val="20"/>
                <w:szCs w:val="20"/>
              </w:rPr>
              <w:t>政</w:t>
            </w:r>
          </w:p>
        </w:tc>
        <w:tc>
          <w:tcPr>
            <w:tcW w:w="851" w:type="dxa"/>
            <w:vAlign w:val="center"/>
            <w:hideMark/>
          </w:tcPr>
          <w:p w14:paraId="2511E609" w14:textId="77777777" w:rsidR="004426C9" w:rsidRPr="001861DD" w:rsidRDefault="004426C9" w:rsidP="000909C6">
            <w:pPr>
              <w:spacing w:line="240" w:lineRule="atLeast"/>
              <w:rPr>
                <w:rFonts w:asciiTheme="minorEastAsia" w:hAnsiTheme="minorEastAsia" w:cs="宋体"/>
                <w:color w:val="000000" w:themeColor="text1"/>
                <w:sz w:val="20"/>
                <w:szCs w:val="20"/>
              </w:rPr>
            </w:pPr>
            <w:r w:rsidRPr="001861DD">
              <w:rPr>
                <w:rFonts w:asciiTheme="minorEastAsia" w:hAnsiTheme="minorEastAsia" w:hint="eastAsia"/>
                <w:color w:val="000000"/>
                <w:sz w:val="20"/>
                <w:szCs w:val="20"/>
              </w:rPr>
              <w:t>第2</w:t>
            </w:r>
            <w:r w:rsidRPr="001861DD">
              <w:rPr>
                <w:rFonts w:asciiTheme="minorEastAsia" w:hAnsiTheme="minorEastAsia"/>
                <w:color w:val="000000"/>
                <w:sz w:val="20"/>
                <w:szCs w:val="20"/>
              </w:rPr>
              <w:t>7</w:t>
            </w:r>
            <w:r w:rsidRPr="001861DD">
              <w:rPr>
                <w:rFonts w:asciiTheme="minorEastAsia" w:hAnsiTheme="minorEastAsia" w:hint="eastAsia"/>
                <w:color w:val="000000"/>
                <w:sz w:val="20"/>
                <w:szCs w:val="20"/>
              </w:rPr>
              <w:t>条</w:t>
            </w:r>
          </w:p>
        </w:tc>
        <w:tc>
          <w:tcPr>
            <w:tcW w:w="3373" w:type="dxa"/>
            <w:vAlign w:val="center"/>
            <w:hideMark/>
          </w:tcPr>
          <w:p w14:paraId="3AB29E91" w14:textId="77777777" w:rsidR="004426C9" w:rsidRPr="001861DD" w:rsidRDefault="004426C9" w:rsidP="000909C6">
            <w:pPr>
              <w:spacing w:line="240" w:lineRule="atLeas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1、管道未进行试压，已进行回填施工</w:t>
            </w:r>
          </w:p>
          <w:p w14:paraId="7179FC76" w14:textId="77777777" w:rsidR="004426C9" w:rsidRPr="001861DD" w:rsidRDefault="004426C9" w:rsidP="000909C6">
            <w:pPr>
              <w:spacing w:line="240" w:lineRule="atLeas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2、交工后给水、消防、热力等有压管线漏水；雨污水管线堵塞</w:t>
            </w:r>
          </w:p>
          <w:p w14:paraId="6FD72843" w14:textId="77777777" w:rsidR="004426C9" w:rsidRPr="001861DD" w:rsidRDefault="004426C9" w:rsidP="000909C6">
            <w:pPr>
              <w:spacing w:line="240" w:lineRule="atLeas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3、</w:t>
            </w:r>
            <w:proofErr w:type="gramStart"/>
            <w:r w:rsidRPr="001861DD">
              <w:rPr>
                <w:rFonts w:asciiTheme="minorEastAsia" w:hAnsiTheme="minorEastAsia" w:cs="宋体" w:hint="eastAsia"/>
                <w:color w:val="000000" w:themeColor="text1"/>
                <w:sz w:val="20"/>
                <w:szCs w:val="20"/>
              </w:rPr>
              <w:t>井室尺寸</w:t>
            </w:r>
            <w:proofErr w:type="gramEnd"/>
          </w:p>
          <w:p w14:paraId="2C3073AC" w14:textId="77777777" w:rsidR="004426C9" w:rsidRPr="001861DD" w:rsidRDefault="004426C9" w:rsidP="000909C6">
            <w:pPr>
              <w:spacing w:line="240" w:lineRule="atLeas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4、雨污水坡度</w:t>
            </w:r>
          </w:p>
        </w:tc>
        <w:tc>
          <w:tcPr>
            <w:tcW w:w="2268" w:type="dxa"/>
            <w:vAlign w:val="center"/>
          </w:tcPr>
          <w:p w14:paraId="59D26586"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1项已隐蔽完成但未做试验。</w:t>
            </w:r>
          </w:p>
          <w:p w14:paraId="778DAFED"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3项检查井缺失，</w:t>
            </w:r>
            <w:proofErr w:type="gramStart"/>
            <w:r w:rsidRPr="001861DD">
              <w:rPr>
                <w:rFonts w:asciiTheme="minorEastAsia" w:hAnsiTheme="minorEastAsia" w:cs="宋体" w:hint="eastAsia"/>
                <w:sz w:val="20"/>
                <w:szCs w:val="20"/>
              </w:rPr>
              <w:t>井室尺寸</w:t>
            </w:r>
            <w:proofErr w:type="gramEnd"/>
            <w:r w:rsidRPr="001861DD">
              <w:rPr>
                <w:rFonts w:asciiTheme="minorEastAsia" w:hAnsiTheme="minorEastAsia" w:cs="宋体" w:hint="eastAsia"/>
                <w:sz w:val="20"/>
                <w:szCs w:val="20"/>
              </w:rPr>
              <w:t>与图纸不符的。</w:t>
            </w:r>
          </w:p>
          <w:p w14:paraId="11A306AB" w14:textId="77777777" w:rsidR="004426C9" w:rsidRPr="001861DD" w:rsidRDefault="004426C9" w:rsidP="000909C6">
            <w:pPr>
              <w:spacing w:line="240" w:lineRule="atLeast"/>
              <w:jc w:val="left"/>
              <w:rPr>
                <w:rFonts w:asciiTheme="minorEastAsia" w:hAnsiTheme="minorEastAsia" w:cs="宋体"/>
                <w:sz w:val="20"/>
                <w:szCs w:val="20"/>
              </w:rPr>
            </w:pPr>
          </w:p>
        </w:tc>
        <w:tc>
          <w:tcPr>
            <w:tcW w:w="2123" w:type="dxa"/>
            <w:vAlign w:val="center"/>
          </w:tcPr>
          <w:p w14:paraId="3643936E"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2项交工后，给水、消防、热力等有压管线漏水；雨污水管线堵塞，造成道路二次破坏维修管线</w:t>
            </w:r>
          </w:p>
          <w:p w14:paraId="597BBD79"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4项雨污水出现严重倒坡的</w:t>
            </w:r>
          </w:p>
        </w:tc>
      </w:tr>
      <w:tr w:rsidR="004426C9" w:rsidRPr="001861DD" w14:paraId="4CAB9023" w14:textId="77777777" w:rsidTr="001063CC">
        <w:trPr>
          <w:trHeight w:val="437"/>
        </w:trPr>
        <w:tc>
          <w:tcPr>
            <w:tcW w:w="562" w:type="dxa"/>
            <w:vMerge/>
            <w:vAlign w:val="center"/>
            <w:hideMark/>
          </w:tcPr>
          <w:p w14:paraId="30CBDBD9" w14:textId="77777777" w:rsidR="004426C9" w:rsidRPr="001861DD" w:rsidRDefault="004426C9" w:rsidP="000909C6">
            <w:pPr>
              <w:widowControl/>
              <w:spacing w:line="240" w:lineRule="atLeast"/>
              <w:jc w:val="left"/>
              <w:rPr>
                <w:rFonts w:asciiTheme="minorEastAsia" w:hAnsiTheme="minorEastAsia"/>
                <w:sz w:val="20"/>
                <w:szCs w:val="20"/>
              </w:rPr>
            </w:pPr>
          </w:p>
        </w:tc>
        <w:tc>
          <w:tcPr>
            <w:tcW w:w="851" w:type="dxa"/>
            <w:vAlign w:val="center"/>
          </w:tcPr>
          <w:p w14:paraId="17BDE595" w14:textId="77777777" w:rsidR="004426C9" w:rsidRPr="001861DD" w:rsidRDefault="004426C9" w:rsidP="000909C6">
            <w:pPr>
              <w:spacing w:line="240" w:lineRule="atLeast"/>
              <w:rPr>
                <w:rFonts w:asciiTheme="minorEastAsia" w:hAnsiTheme="minorEastAsia" w:cs="宋体"/>
                <w:color w:val="000000"/>
                <w:sz w:val="20"/>
                <w:szCs w:val="20"/>
                <w:highlight w:val="yellow"/>
              </w:rPr>
            </w:pPr>
            <w:r w:rsidRPr="001861DD">
              <w:rPr>
                <w:rFonts w:asciiTheme="minorEastAsia" w:hAnsiTheme="minorEastAsia" w:hint="eastAsia"/>
                <w:color w:val="000000"/>
                <w:sz w:val="20"/>
                <w:szCs w:val="20"/>
              </w:rPr>
              <w:t>第2</w:t>
            </w:r>
            <w:r w:rsidRPr="001861DD">
              <w:rPr>
                <w:rFonts w:asciiTheme="minorEastAsia" w:hAnsiTheme="minorEastAsia"/>
                <w:color w:val="000000"/>
                <w:sz w:val="20"/>
                <w:szCs w:val="20"/>
              </w:rPr>
              <w:t>8</w:t>
            </w:r>
            <w:r w:rsidRPr="001861DD">
              <w:rPr>
                <w:rFonts w:asciiTheme="minorEastAsia" w:hAnsiTheme="minorEastAsia" w:hint="eastAsia"/>
                <w:color w:val="000000"/>
                <w:sz w:val="20"/>
                <w:szCs w:val="20"/>
              </w:rPr>
              <w:lastRenderedPageBreak/>
              <w:t>条</w:t>
            </w:r>
          </w:p>
        </w:tc>
        <w:tc>
          <w:tcPr>
            <w:tcW w:w="3373" w:type="dxa"/>
            <w:vAlign w:val="center"/>
            <w:hideMark/>
          </w:tcPr>
          <w:p w14:paraId="6B1D3F1F" w14:textId="77777777" w:rsidR="004426C9" w:rsidRPr="001861DD" w:rsidRDefault="004426C9" w:rsidP="000909C6">
            <w:pPr>
              <w:spacing w:line="240" w:lineRule="atLeas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lastRenderedPageBreak/>
              <w:t>铺装</w:t>
            </w:r>
            <w:r w:rsidRPr="001861DD">
              <w:rPr>
                <w:rFonts w:asciiTheme="minorEastAsia" w:hAnsiTheme="minorEastAsia" w:cs="宋体"/>
                <w:color w:val="000000" w:themeColor="text1"/>
                <w:sz w:val="20"/>
                <w:szCs w:val="20"/>
              </w:rPr>
              <w:t>-</w:t>
            </w:r>
            <w:r w:rsidRPr="001861DD">
              <w:rPr>
                <w:rFonts w:asciiTheme="minorEastAsia" w:hAnsiTheme="minorEastAsia" w:cs="宋体" w:hint="eastAsia"/>
                <w:color w:val="000000" w:themeColor="text1"/>
                <w:sz w:val="20"/>
                <w:szCs w:val="20"/>
              </w:rPr>
              <w:t>不合格点位超过</w:t>
            </w:r>
            <w:r w:rsidRPr="001861DD">
              <w:rPr>
                <w:rFonts w:asciiTheme="minorEastAsia" w:hAnsiTheme="minorEastAsia" w:cs="宋体"/>
                <w:color w:val="000000" w:themeColor="text1"/>
                <w:sz w:val="20"/>
                <w:szCs w:val="20"/>
              </w:rPr>
              <w:t>20%</w:t>
            </w:r>
            <w:r w:rsidRPr="001861DD">
              <w:rPr>
                <w:rFonts w:asciiTheme="minorEastAsia" w:hAnsiTheme="minorEastAsia" w:cs="宋体" w:hint="eastAsia"/>
                <w:color w:val="000000" w:themeColor="text1"/>
                <w:sz w:val="20"/>
                <w:szCs w:val="20"/>
              </w:rPr>
              <w:t>或严重影</w:t>
            </w:r>
            <w:r w:rsidRPr="001861DD">
              <w:rPr>
                <w:rFonts w:asciiTheme="minorEastAsia" w:hAnsiTheme="minorEastAsia" w:cs="宋体" w:hint="eastAsia"/>
                <w:color w:val="000000" w:themeColor="text1"/>
                <w:sz w:val="20"/>
                <w:szCs w:val="20"/>
              </w:rPr>
              <w:lastRenderedPageBreak/>
              <w:t>响观感</w:t>
            </w:r>
          </w:p>
        </w:tc>
        <w:tc>
          <w:tcPr>
            <w:tcW w:w="2268" w:type="dxa"/>
            <w:vAlign w:val="center"/>
          </w:tcPr>
          <w:p w14:paraId="5C0B78BA"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lastRenderedPageBreak/>
              <w:t>铺装不合格点位达</w:t>
            </w:r>
            <w:r w:rsidRPr="001861DD">
              <w:rPr>
                <w:rFonts w:asciiTheme="minorEastAsia" w:hAnsiTheme="minorEastAsia" w:cs="宋体"/>
                <w:color w:val="000000" w:themeColor="text1"/>
                <w:sz w:val="20"/>
                <w:szCs w:val="20"/>
              </w:rPr>
              <w:t>20%</w:t>
            </w:r>
            <w:r w:rsidRPr="001861DD">
              <w:rPr>
                <w:rFonts w:asciiTheme="minorEastAsia" w:hAnsiTheme="minorEastAsia" w:cs="宋体" w:hint="eastAsia"/>
                <w:color w:val="000000" w:themeColor="text1"/>
                <w:sz w:val="20"/>
                <w:szCs w:val="20"/>
              </w:rPr>
              <w:lastRenderedPageBreak/>
              <w:t>但小于</w:t>
            </w:r>
            <w:r w:rsidRPr="001861DD">
              <w:rPr>
                <w:rFonts w:asciiTheme="minorEastAsia" w:hAnsiTheme="minorEastAsia" w:cs="宋体"/>
                <w:color w:val="000000" w:themeColor="text1"/>
                <w:sz w:val="20"/>
                <w:szCs w:val="20"/>
              </w:rPr>
              <w:t>40%</w:t>
            </w:r>
            <w:r w:rsidRPr="001861DD">
              <w:rPr>
                <w:rFonts w:asciiTheme="minorEastAsia" w:hAnsiTheme="minorEastAsia" w:cs="宋体" w:hint="eastAsia"/>
                <w:color w:val="000000" w:themeColor="text1"/>
                <w:sz w:val="20"/>
                <w:szCs w:val="20"/>
              </w:rPr>
              <w:t>或影响观感</w:t>
            </w:r>
          </w:p>
        </w:tc>
        <w:tc>
          <w:tcPr>
            <w:tcW w:w="2123" w:type="dxa"/>
            <w:vAlign w:val="center"/>
          </w:tcPr>
          <w:p w14:paraId="3F236A23"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lastRenderedPageBreak/>
              <w:t>铺装不合格点位超过</w:t>
            </w:r>
            <w:r w:rsidRPr="001861DD">
              <w:rPr>
                <w:rFonts w:asciiTheme="minorEastAsia" w:hAnsiTheme="minorEastAsia" w:cs="宋体"/>
                <w:color w:val="000000" w:themeColor="text1"/>
                <w:sz w:val="20"/>
                <w:szCs w:val="20"/>
              </w:rPr>
              <w:lastRenderedPageBreak/>
              <w:t>40%</w:t>
            </w:r>
            <w:r w:rsidRPr="001861DD">
              <w:rPr>
                <w:rFonts w:asciiTheme="minorEastAsia" w:hAnsiTheme="minorEastAsia" w:cs="宋体" w:hint="eastAsia"/>
                <w:color w:val="000000" w:themeColor="text1"/>
                <w:sz w:val="20"/>
                <w:szCs w:val="20"/>
              </w:rPr>
              <w:t>或严重影响观感</w:t>
            </w:r>
          </w:p>
        </w:tc>
      </w:tr>
      <w:tr w:rsidR="004426C9" w:rsidRPr="001861DD" w14:paraId="41601F19" w14:textId="77777777" w:rsidTr="001063CC">
        <w:trPr>
          <w:trHeight w:val="437"/>
        </w:trPr>
        <w:tc>
          <w:tcPr>
            <w:tcW w:w="562" w:type="dxa"/>
            <w:vMerge/>
            <w:vAlign w:val="center"/>
          </w:tcPr>
          <w:p w14:paraId="6CC57D3B" w14:textId="77777777" w:rsidR="004426C9" w:rsidRPr="001861DD" w:rsidRDefault="004426C9" w:rsidP="000909C6">
            <w:pPr>
              <w:widowControl/>
              <w:spacing w:line="240" w:lineRule="atLeast"/>
              <w:jc w:val="left"/>
              <w:rPr>
                <w:rFonts w:asciiTheme="minorEastAsia" w:hAnsiTheme="minorEastAsia"/>
                <w:sz w:val="20"/>
                <w:szCs w:val="20"/>
              </w:rPr>
            </w:pPr>
          </w:p>
        </w:tc>
        <w:tc>
          <w:tcPr>
            <w:tcW w:w="851" w:type="dxa"/>
            <w:vAlign w:val="center"/>
          </w:tcPr>
          <w:p w14:paraId="6F623D90" w14:textId="77777777" w:rsidR="004426C9" w:rsidRPr="001861DD" w:rsidRDefault="004426C9" w:rsidP="000909C6">
            <w:pPr>
              <w:spacing w:line="240" w:lineRule="atLeast"/>
              <w:rPr>
                <w:rFonts w:asciiTheme="minorEastAsia" w:hAnsiTheme="minorEastAsia" w:cs="宋体"/>
                <w:color w:val="000000"/>
                <w:sz w:val="20"/>
                <w:szCs w:val="20"/>
              </w:rPr>
            </w:pPr>
            <w:r w:rsidRPr="001861DD">
              <w:rPr>
                <w:rFonts w:asciiTheme="minorEastAsia" w:hAnsiTheme="minorEastAsia" w:hint="eastAsia"/>
                <w:color w:val="000000"/>
                <w:sz w:val="20"/>
                <w:szCs w:val="20"/>
              </w:rPr>
              <w:t>第2</w:t>
            </w:r>
            <w:r w:rsidRPr="001861DD">
              <w:rPr>
                <w:rFonts w:asciiTheme="minorEastAsia" w:hAnsiTheme="minorEastAsia"/>
                <w:color w:val="000000"/>
                <w:sz w:val="20"/>
                <w:szCs w:val="20"/>
              </w:rPr>
              <w:t>9</w:t>
            </w:r>
            <w:r w:rsidRPr="001861DD">
              <w:rPr>
                <w:rFonts w:asciiTheme="minorEastAsia" w:hAnsiTheme="minorEastAsia" w:hint="eastAsia"/>
                <w:color w:val="000000"/>
                <w:sz w:val="20"/>
                <w:szCs w:val="20"/>
              </w:rPr>
              <w:t>条</w:t>
            </w:r>
          </w:p>
        </w:tc>
        <w:tc>
          <w:tcPr>
            <w:tcW w:w="3373" w:type="dxa"/>
            <w:vAlign w:val="center"/>
          </w:tcPr>
          <w:p w14:paraId="26E0A457" w14:textId="77777777" w:rsidR="004426C9" w:rsidRPr="001861DD" w:rsidRDefault="004426C9" w:rsidP="000909C6">
            <w:pPr>
              <w:spacing w:line="240" w:lineRule="atLeas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1、道路面层</w:t>
            </w:r>
            <w:r w:rsidRPr="001861DD">
              <w:rPr>
                <w:rFonts w:asciiTheme="minorEastAsia" w:hAnsiTheme="minorEastAsia" w:cs="宋体"/>
                <w:color w:val="000000" w:themeColor="text1"/>
                <w:sz w:val="20"/>
                <w:szCs w:val="20"/>
              </w:rPr>
              <w:t>-</w:t>
            </w:r>
            <w:r w:rsidRPr="001861DD">
              <w:rPr>
                <w:rFonts w:asciiTheme="minorEastAsia" w:hAnsiTheme="minorEastAsia" w:cs="宋体" w:hint="eastAsia"/>
                <w:color w:val="000000" w:themeColor="text1"/>
                <w:sz w:val="20"/>
                <w:szCs w:val="20"/>
              </w:rPr>
              <w:t>路面积水严重；混凝土道路贯穿通缝、起砂、起皮，刻槽不顺直，崩边严重，表观质量差；</w:t>
            </w:r>
          </w:p>
          <w:p w14:paraId="130D6E28" w14:textId="77777777" w:rsidR="004426C9" w:rsidRPr="001861DD" w:rsidRDefault="004426C9" w:rsidP="000909C6">
            <w:pPr>
              <w:spacing w:line="240" w:lineRule="atLeast"/>
              <w:rPr>
                <w:rFonts w:asciiTheme="minorEastAsia" w:hAnsiTheme="minorEastAsia" w:cs="宋体"/>
                <w:color w:val="000000" w:themeColor="text1"/>
                <w:sz w:val="20"/>
                <w:szCs w:val="20"/>
              </w:rPr>
            </w:pPr>
            <w:r w:rsidRPr="001861DD">
              <w:rPr>
                <w:rFonts w:asciiTheme="minorEastAsia" w:hAnsiTheme="minorEastAsia" w:cs="宋体"/>
                <w:color w:val="000000" w:themeColor="text1"/>
                <w:sz w:val="20"/>
                <w:szCs w:val="20"/>
              </w:rPr>
              <w:t>2</w:t>
            </w:r>
            <w:r w:rsidRPr="001861DD">
              <w:rPr>
                <w:rFonts w:asciiTheme="minorEastAsia" w:hAnsiTheme="minorEastAsia" w:cs="宋体" w:hint="eastAsia"/>
                <w:color w:val="000000" w:themeColor="text1"/>
                <w:sz w:val="20"/>
                <w:szCs w:val="20"/>
              </w:rPr>
              <w:t>、沥青、混凝土道路裂缝、坑槽、车辙明显、松散、沉陷、表观质量差。</w:t>
            </w:r>
          </w:p>
          <w:p w14:paraId="0547B220" w14:textId="77777777" w:rsidR="004426C9" w:rsidRPr="001861DD" w:rsidRDefault="004426C9" w:rsidP="000909C6">
            <w:pPr>
              <w:spacing w:line="240" w:lineRule="atLeast"/>
              <w:rPr>
                <w:rFonts w:asciiTheme="minorEastAsia" w:hAnsiTheme="minorEastAsia" w:cs="宋体"/>
                <w:color w:val="000000" w:themeColor="text1"/>
                <w:sz w:val="20"/>
                <w:szCs w:val="20"/>
              </w:rPr>
            </w:pPr>
            <w:r w:rsidRPr="001861DD">
              <w:rPr>
                <w:rFonts w:asciiTheme="minorEastAsia" w:hAnsiTheme="minorEastAsia" w:cs="宋体"/>
                <w:color w:val="000000" w:themeColor="text1"/>
                <w:sz w:val="20"/>
                <w:szCs w:val="20"/>
              </w:rPr>
              <w:t>3</w:t>
            </w:r>
            <w:r w:rsidRPr="001861DD">
              <w:rPr>
                <w:rFonts w:asciiTheme="minorEastAsia" w:hAnsiTheme="minorEastAsia" w:cs="宋体" w:hint="eastAsia"/>
                <w:color w:val="000000" w:themeColor="text1"/>
                <w:sz w:val="20"/>
                <w:szCs w:val="20"/>
              </w:rPr>
              <w:t>、沥青、混凝土面层厚度不满足设计要求。</w:t>
            </w:r>
          </w:p>
        </w:tc>
        <w:tc>
          <w:tcPr>
            <w:tcW w:w="2268" w:type="dxa"/>
            <w:vAlign w:val="center"/>
          </w:tcPr>
          <w:p w14:paraId="2A8934F1"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1项、</w:t>
            </w:r>
            <w:r w:rsidRPr="001861DD">
              <w:rPr>
                <w:rFonts w:asciiTheme="minorEastAsia" w:hAnsiTheme="minorEastAsia" w:cs="宋体"/>
                <w:color w:val="000000" w:themeColor="text1"/>
                <w:sz w:val="20"/>
                <w:szCs w:val="20"/>
              </w:rPr>
              <w:t>2</w:t>
            </w:r>
            <w:r w:rsidRPr="001861DD">
              <w:rPr>
                <w:rFonts w:asciiTheme="minorEastAsia" w:hAnsiTheme="minorEastAsia" w:cs="宋体" w:hint="eastAsia"/>
                <w:color w:val="000000" w:themeColor="text1"/>
                <w:sz w:val="20"/>
                <w:szCs w:val="20"/>
              </w:rPr>
              <w:t>项不合格点超过</w:t>
            </w:r>
            <w:r w:rsidRPr="001861DD">
              <w:rPr>
                <w:rFonts w:asciiTheme="minorEastAsia" w:hAnsiTheme="minorEastAsia" w:cs="宋体"/>
                <w:color w:val="000000" w:themeColor="text1"/>
                <w:sz w:val="20"/>
                <w:szCs w:val="20"/>
              </w:rPr>
              <w:t>5</w:t>
            </w:r>
            <w:r w:rsidRPr="001861DD">
              <w:rPr>
                <w:rFonts w:asciiTheme="minorEastAsia" w:hAnsiTheme="minorEastAsia" w:cs="宋体" w:hint="eastAsia"/>
                <w:color w:val="000000" w:themeColor="text1"/>
                <w:sz w:val="20"/>
                <w:szCs w:val="20"/>
              </w:rPr>
              <w:t>处。</w:t>
            </w:r>
          </w:p>
          <w:p w14:paraId="6CC0C7AE"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3项厚度检测不合格点数量大于</w:t>
            </w:r>
            <w:r w:rsidRPr="001861DD">
              <w:rPr>
                <w:rFonts w:asciiTheme="minorEastAsia" w:hAnsiTheme="minorEastAsia" w:cs="宋体"/>
                <w:color w:val="000000" w:themeColor="text1"/>
                <w:sz w:val="20"/>
                <w:szCs w:val="20"/>
              </w:rPr>
              <w:t>10%</w:t>
            </w:r>
            <w:r w:rsidRPr="001861DD">
              <w:rPr>
                <w:rFonts w:asciiTheme="minorEastAsia" w:hAnsiTheme="minorEastAsia" w:cs="宋体" w:hint="eastAsia"/>
                <w:color w:val="000000" w:themeColor="text1"/>
                <w:sz w:val="20"/>
                <w:szCs w:val="20"/>
              </w:rPr>
              <w:t>小于</w:t>
            </w:r>
            <w:r w:rsidRPr="001861DD">
              <w:rPr>
                <w:rFonts w:asciiTheme="minorEastAsia" w:hAnsiTheme="minorEastAsia" w:cs="宋体"/>
                <w:color w:val="000000" w:themeColor="text1"/>
                <w:sz w:val="20"/>
                <w:szCs w:val="20"/>
              </w:rPr>
              <w:t>30%</w:t>
            </w:r>
          </w:p>
        </w:tc>
        <w:tc>
          <w:tcPr>
            <w:tcW w:w="2123" w:type="dxa"/>
            <w:vAlign w:val="center"/>
          </w:tcPr>
          <w:p w14:paraId="3AB95F03"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1项、</w:t>
            </w:r>
            <w:r w:rsidRPr="001861DD">
              <w:rPr>
                <w:rFonts w:asciiTheme="minorEastAsia" w:hAnsiTheme="minorEastAsia" w:cs="宋体"/>
                <w:color w:val="000000" w:themeColor="text1"/>
                <w:sz w:val="20"/>
                <w:szCs w:val="20"/>
              </w:rPr>
              <w:t>2</w:t>
            </w:r>
            <w:r w:rsidRPr="001861DD">
              <w:rPr>
                <w:rFonts w:asciiTheme="minorEastAsia" w:hAnsiTheme="minorEastAsia" w:cs="宋体" w:hint="eastAsia"/>
                <w:color w:val="000000" w:themeColor="text1"/>
                <w:sz w:val="20"/>
                <w:szCs w:val="20"/>
              </w:rPr>
              <w:t>项不合格点超过</w:t>
            </w:r>
            <w:r w:rsidRPr="001861DD">
              <w:rPr>
                <w:rFonts w:asciiTheme="minorEastAsia" w:hAnsiTheme="minorEastAsia" w:cs="宋体"/>
                <w:color w:val="000000" w:themeColor="text1"/>
                <w:sz w:val="20"/>
                <w:szCs w:val="20"/>
              </w:rPr>
              <w:t>10</w:t>
            </w:r>
            <w:r w:rsidRPr="001861DD">
              <w:rPr>
                <w:rFonts w:asciiTheme="minorEastAsia" w:hAnsiTheme="minorEastAsia" w:cs="宋体" w:hint="eastAsia"/>
                <w:color w:val="000000" w:themeColor="text1"/>
                <w:sz w:val="20"/>
                <w:szCs w:val="20"/>
              </w:rPr>
              <w:t>处或观感质量极差、大范围积水</w:t>
            </w:r>
          </w:p>
          <w:p w14:paraId="747ED938" w14:textId="77777777" w:rsidR="004426C9" w:rsidRPr="001861DD" w:rsidRDefault="004426C9" w:rsidP="000909C6">
            <w:pPr>
              <w:spacing w:line="240" w:lineRule="atLeast"/>
              <w:jc w:val="lef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3项厚度检测不合格点数量大于</w:t>
            </w:r>
            <w:r w:rsidRPr="001861DD">
              <w:rPr>
                <w:rFonts w:asciiTheme="minorEastAsia" w:hAnsiTheme="minorEastAsia" w:cs="宋体"/>
                <w:color w:val="000000" w:themeColor="text1"/>
                <w:sz w:val="20"/>
                <w:szCs w:val="20"/>
              </w:rPr>
              <w:t>30%</w:t>
            </w:r>
          </w:p>
        </w:tc>
      </w:tr>
      <w:tr w:rsidR="004426C9" w:rsidRPr="001861DD" w14:paraId="1023287F" w14:textId="77777777" w:rsidTr="001063CC">
        <w:trPr>
          <w:trHeight w:val="437"/>
        </w:trPr>
        <w:tc>
          <w:tcPr>
            <w:tcW w:w="562" w:type="dxa"/>
            <w:vAlign w:val="center"/>
          </w:tcPr>
          <w:p w14:paraId="1F95CF56" w14:textId="77777777" w:rsidR="004426C9" w:rsidRPr="001861DD" w:rsidRDefault="004426C9" w:rsidP="000909C6">
            <w:pPr>
              <w:spacing w:line="240" w:lineRule="atLeast"/>
              <w:jc w:val="center"/>
              <w:rPr>
                <w:rFonts w:asciiTheme="minorEastAsia" w:hAnsiTheme="minorEastAsia"/>
                <w:sz w:val="20"/>
                <w:szCs w:val="20"/>
              </w:rPr>
            </w:pPr>
            <w:r w:rsidRPr="001861DD">
              <w:rPr>
                <w:rFonts w:asciiTheme="minorEastAsia" w:hAnsiTheme="minorEastAsia"/>
                <w:sz w:val="20"/>
                <w:szCs w:val="20"/>
              </w:rPr>
              <w:t>模</w:t>
            </w:r>
            <w:r w:rsidRPr="001861DD">
              <w:rPr>
                <w:rFonts w:asciiTheme="minorEastAsia" w:hAnsiTheme="minorEastAsia" w:hint="eastAsia"/>
                <w:sz w:val="20"/>
                <w:szCs w:val="20"/>
              </w:rPr>
              <w:t xml:space="preserve"> </w:t>
            </w:r>
            <w:r w:rsidRPr="001861DD">
              <w:rPr>
                <w:rFonts w:asciiTheme="minorEastAsia" w:hAnsiTheme="minorEastAsia"/>
                <w:sz w:val="20"/>
                <w:szCs w:val="20"/>
              </w:rPr>
              <w:t xml:space="preserve"> 板</w:t>
            </w:r>
          </w:p>
        </w:tc>
        <w:tc>
          <w:tcPr>
            <w:tcW w:w="851" w:type="dxa"/>
            <w:vAlign w:val="center"/>
          </w:tcPr>
          <w:p w14:paraId="513FD422" w14:textId="77777777" w:rsidR="004426C9" w:rsidRPr="001861DD" w:rsidRDefault="004426C9" w:rsidP="000909C6">
            <w:pPr>
              <w:spacing w:line="240" w:lineRule="atLeast"/>
              <w:rPr>
                <w:rFonts w:asciiTheme="minorEastAsia" w:hAnsiTheme="minorEastAsia" w:cs="宋体"/>
                <w:color w:val="000000"/>
                <w:sz w:val="20"/>
                <w:szCs w:val="20"/>
                <w:highlight w:val="yellow"/>
              </w:rPr>
            </w:pPr>
            <w:r w:rsidRPr="001861DD">
              <w:rPr>
                <w:rFonts w:asciiTheme="minorEastAsia" w:hAnsiTheme="minorEastAsia" w:hint="eastAsia"/>
                <w:color w:val="000000"/>
                <w:sz w:val="20"/>
                <w:szCs w:val="20"/>
              </w:rPr>
              <w:t>第30条</w:t>
            </w:r>
          </w:p>
        </w:tc>
        <w:tc>
          <w:tcPr>
            <w:tcW w:w="3373" w:type="dxa"/>
            <w:vAlign w:val="center"/>
          </w:tcPr>
          <w:p w14:paraId="18B9F78B" w14:textId="77777777" w:rsidR="004426C9" w:rsidRPr="001861DD" w:rsidRDefault="004426C9" w:rsidP="000909C6">
            <w:pPr>
              <w:spacing w:line="240" w:lineRule="atLeas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1、多楼层连续模架体系拆模要求：现场要保证连同施工面模板支撑体系在内至少有两层模板支架。</w:t>
            </w:r>
          </w:p>
          <w:p w14:paraId="315A4525" w14:textId="77777777" w:rsidR="004426C9" w:rsidRPr="001861DD" w:rsidRDefault="004426C9" w:rsidP="000909C6">
            <w:pPr>
              <w:spacing w:line="240" w:lineRule="atLeast"/>
              <w:rPr>
                <w:rFonts w:asciiTheme="minorEastAsia" w:hAnsiTheme="minorEastAsia" w:cs="宋体"/>
                <w:color w:val="000000" w:themeColor="text1"/>
                <w:sz w:val="20"/>
                <w:szCs w:val="20"/>
              </w:rPr>
            </w:pPr>
            <w:r w:rsidRPr="001861DD">
              <w:rPr>
                <w:rFonts w:asciiTheme="minorEastAsia" w:hAnsiTheme="minorEastAsia" w:cs="宋体" w:hint="eastAsia"/>
                <w:color w:val="000000" w:themeColor="text1"/>
                <w:sz w:val="20"/>
                <w:szCs w:val="20"/>
              </w:rPr>
              <w:t>2、模板必须配备足够可调支座体系。</w:t>
            </w:r>
          </w:p>
        </w:tc>
        <w:tc>
          <w:tcPr>
            <w:tcW w:w="2268" w:type="dxa"/>
            <w:vAlign w:val="center"/>
          </w:tcPr>
          <w:p w14:paraId="6F1B7860"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发现一次</w:t>
            </w:r>
          </w:p>
        </w:tc>
        <w:tc>
          <w:tcPr>
            <w:tcW w:w="2123" w:type="dxa"/>
            <w:vAlign w:val="center"/>
          </w:tcPr>
          <w:p w14:paraId="0BE5F636" w14:textId="77777777" w:rsidR="004426C9" w:rsidRPr="001861DD" w:rsidRDefault="004426C9" w:rsidP="000909C6">
            <w:pPr>
              <w:spacing w:line="240" w:lineRule="atLeast"/>
              <w:jc w:val="left"/>
              <w:rPr>
                <w:rFonts w:asciiTheme="minorEastAsia" w:hAnsiTheme="minorEastAsia" w:cs="宋体"/>
                <w:sz w:val="20"/>
                <w:szCs w:val="20"/>
              </w:rPr>
            </w:pPr>
            <w:r w:rsidRPr="001861DD">
              <w:rPr>
                <w:rFonts w:asciiTheme="minorEastAsia" w:hAnsiTheme="minorEastAsia" w:cs="宋体" w:hint="eastAsia"/>
                <w:sz w:val="20"/>
                <w:szCs w:val="20"/>
              </w:rPr>
              <w:t>发现二次</w:t>
            </w:r>
          </w:p>
        </w:tc>
      </w:tr>
    </w:tbl>
    <w:p w14:paraId="2FD5506D" w14:textId="77777777" w:rsidR="004426C9" w:rsidRPr="00845D11" w:rsidRDefault="004426C9" w:rsidP="004426C9">
      <w:pPr>
        <w:pStyle w:val="2"/>
        <w:rPr>
          <w:sz w:val="28"/>
          <w:szCs w:val="28"/>
        </w:rPr>
      </w:pPr>
      <w:r w:rsidRPr="00845D11">
        <w:rPr>
          <w:rFonts w:hint="eastAsia"/>
          <w:sz w:val="28"/>
          <w:szCs w:val="28"/>
        </w:rPr>
        <w:t>2</w:t>
      </w:r>
      <w:r w:rsidRPr="00845D11">
        <w:rPr>
          <w:sz w:val="28"/>
          <w:szCs w:val="28"/>
        </w:rPr>
        <w:t>.</w:t>
      </w:r>
      <w:r w:rsidRPr="00845D11">
        <w:rPr>
          <w:sz w:val="28"/>
          <w:szCs w:val="28"/>
        </w:rPr>
        <w:t>红黄牌处罚制度</w:t>
      </w:r>
    </w:p>
    <w:p w14:paraId="257B3998" w14:textId="77777777" w:rsidR="004426C9" w:rsidRPr="00462936" w:rsidRDefault="004426C9" w:rsidP="004426C9">
      <w:pPr>
        <w:pStyle w:val="a4"/>
        <w:numPr>
          <w:ilvl w:val="0"/>
          <w:numId w:val="3"/>
        </w:numPr>
        <w:tabs>
          <w:tab w:val="left" w:pos="621"/>
        </w:tabs>
        <w:ind w:firstLineChars="0"/>
        <w:jc w:val="left"/>
        <w:rPr>
          <w:sz w:val="24"/>
          <w:szCs w:val="20"/>
        </w:rPr>
      </w:pPr>
      <w:r w:rsidRPr="00462936">
        <w:rPr>
          <w:rFonts w:hint="eastAsia"/>
          <w:sz w:val="24"/>
          <w:szCs w:val="20"/>
        </w:rPr>
        <w:t>“黄牌”处罚：每出示一张“黄牌”，将处罚施工单位</w:t>
      </w:r>
      <w:r w:rsidRPr="00462936">
        <w:rPr>
          <w:rFonts w:hint="eastAsia"/>
          <w:sz w:val="24"/>
          <w:szCs w:val="20"/>
        </w:rPr>
        <w:t>2000</w:t>
      </w:r>
      <w:r w:rsidRPr="00462936">
        <w:rPr>
          <w:rFonts w:hint="eastAsia"/>
          <w:sz w:val="24"/>
          <w:szCs w:val="20"/>
        </w:rPr>
        <w:t>元罚款。“红牌”处罚：每出示一张“红牌”，将处罚施工单位</w:t>
      </w:r>
      <w:r w:rsidRPr="00462936">
        <w:rPr>
          <w:rFonts w:hint="eastAsia"/>
          <w:sz w:val="24"/>
          <w:szCs w:val="20"/>
        </w:rPr>
        <w:t>8000</w:t>
      </w:r>
      <w:r w:rsidRPr="00462936">
        <w:rPr>
          <w:rFonts w:hint="eastAsia"/>
          <w:sz w:val="24"/>
          <w:szCs w:val="20"/>
        </w:rPr>
        <w:t>元罚款。</w:t>
      </w:r>
    </w:p>
    <w:p w14:paraId="035D4773" w14:textId="77777777" w:rsidR="004426C9" w:rsidRPr="00462936" w:rsidRDefault="004426C9" w:rsidP="004426C9">
      <w:pPr>
        <w:pStyle w:val="a4"/>
        <w:numPr>
          <w:ilvl w:val="0"/>
          <w:numId w:val="3"/>
        </w:numPr>
        <w:tabs>
          <w:tab w:val="left" w:pos="621"/>
        </w:tabs>
        <w:ind w:firstLineChars="0"/>
        <w:jc w:val="left"/>
        <w:rPr>
          <w:sz w:val="24"/>
          <w:szCs w:val="20"/>
        </w:rPr>
      </w:pPr>
      <w:r w:rsidRPr="00462936">
        <w:rPr>
          <w:rFonts w:hint="eastAsia"/>
          <w:sz w:val="24"/>
          <w:szCs w:val="20"/>
        </w:rPr>
        <w:t>当月累计出示三次“黄牌”（不含三次）以上的在黄牌处罚基础上增计一次“红牌”，并进行“红牌”处罚。</w:t>
      </w:r>
    </w:p>
    <w:p w14:paraId="2C8AC857" w14:textId="77777777" w:rsidR="004426C9" w:rsidRPr="00462936" w:rsidRDefault="004426C9" w:rsidP="004426C9">
      <w:pPr>
        <w:pStyle w:val="a4"/>
        <w:numPr>
          <w:ilvl w:val="0"/>
          <w:numId w:val="3"/>
        </w:numPr>
        <w:tabs>
          <w:tab w:val="left" w:pos="621"/>
        </w:tabs>
        <w:ind w:firstLineChars="0"/>
        <w:jc w:val="left"/>
        <w:rPr>
          <w:sz w:val="24"/>
          <w:szCs w:val="20"/>
        </w:rPr>
      </w:pPr>
      <w:r w:rsidRPr="00462936">
        <w:rPr>
          <w:rFonts w:hint="eastAsia"/>
          <w:sz w:val="24"/>
          <w:szCs w:val="20"/>
        </w:rPr>
        <w:t>“黄牌”与“红牌”处罚在</w:t>
      </w:r>
      <w:r w:rsidRPr="00462936">
        <w:rPr>
          <w:rFonts w:hint="eastAsia"/>
          <w:b/>
          <w:sz w:val="24"/>
          <w:szCs w:val="20"/>
        </w:rPr>
        <w:t>当期进度请款</w:t>
      </w:r>
      <w:r w:rsidRPr="00462936">
        <w:rPr>
          <w:rFonts w:hint="eastAsia"/>
          <w:sz w:val="24"/>
          <w:szCs w:val="20"/>
        </w:rPr>
        <w:t>中进行扣款。</w:t>
      </w:r>
    </w:p>
    <w:p w14:paraId="633488F8" w14:textId="77777777" w:rsidR="004426C9" w:rsidRPr="00462936" w:rsidRDefault="004426C9" w:rsidP="004426C9">
      <w:pPr>
        <w:pStyle w:val="a4"/>
        <w:tabs>
          <w:tab w:val="left" w:pos="621"/>
        </w:tabs>
        <w:ind w:left="420" w:firstLineChars="0" w:firstLine="0"/>
        <w:jc w:val="left"/>
        <w:rPr>
          <w:sz w:val="36"/>
        </w:rPr>
      </w:pPr>
    </w:p>
    <w:p w14:paraId="12038CFE" w14:textId="77777777" w:rsidR="0015602F" w:rsidRDefault="0015602F" w:rsidP="0015602F"/>
    <w:p w14:paraId="2D44AE23" w14:textId="77777777" w:rsidR="0015602F" w:rsidRDefault="0015602F" w:rsidP="0015602F"/>
    <w:p w14:paraId="3ED94197" w14:textId="77777777" w:rsidR="0015602F" w:rsidRDefault="0015602F" w:rsidP="0015602F"/>
    <w:p w14:paraId="2FB625A2" w14:textId="77777777" w:rsidR="0015602F" w:rsidRDefault="0015602F" w:rsidP="0015602F"/>
    <w:p w14:paraId="79CE8147" w14:textId="77777777" w:rsidR="0015602F" w:rsidRDefault="0015602F" w:rsidP="0015602F"/>
    <w:p w14:paraId="0242814D" w14:textId="77777777" w:rsidR="0015602F" w:rsidRDefault="0015602F" w:rsidP="0015602F"/>
    <w:p w14:paraId="4C6707DE" w14:textId="77777777" w:rsidR="0015602F" w:rsidRDefault="0015602F" w:rsidP="0015602F"/>
    <w:p w14:paraId="27A59F87" w14:textId="77777777" w:rsidR="0015602F" w:rsidRDefault="0015602F" w:rsidP="0015602F"/>
    <w:p w14:paraId="17E5BA4A" w14:textId="77777777" w:rsidR="0015602F" w:rsidRDefault="0015602F" w:rsidP="0015602F"/>
    <w:p w14:paraId="63285DDB" w14:textId="77777777" w:rsidR="0015602F" w:rsidRDefault="0015602F" w:rsidP="0015602F"/>
    <w:p w14:paraId="1C64EC07" w14:textId="77777777" w:rsidR="0015602F" w:rsidRPr="0015602F" w:rsidRDefault="0015602F" w:rsidP="0015602F"/>
    <w:sectPr w:rsidR="0015602F" w:rsidRPr="0015602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3D8E3" w14:textId="77777777" w:rsidR="00081742" w:rsidRDefault="00081742" w:rsidP="00BE202F">
      <w:r>
        <w:separator/>
      </w:r>
    </w:p>
  </w:endnote>
  <w:endnote w:type="continuationSeparator" w:id="0">
    <w:p w14:paraId="14D3AF58" w14:textId="77777777" w:rsidR="00081742" w:rsidRDefault="00081742" w:rsidP="00BE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4096452"/>
      <w:docPartObj>
        <w:docPartGallery w:val="Page Numbers (Bottom of Page)"/>
        <w:docPartUnique/>
      </w:docPartObj>
    </w:sdtPr>
    <w:sdtEndPr/>
    <w:sdtContent>
      <w:sdt>
        <w:sdtPr>
          <w:id w:val="1728636285"/>
          <w:docPartObj>
            <w:docPartGallery w:val="Page Numbers (Top of Page)"/>
            <w:docPartUnique/>
          </w:docPartObj>
        </w:sdtPr>
        <w:sdtEndPr/>
        <w:sdtContent>
          <w:p w14:paraId="532CF42E" w14:textId="77777777" w:rsidR="00BE202F" w:rsidRDefault="00BE202F">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A93C6B">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A93C6B">
              <w:rPr>
                <w:b/>
                <w:bCs/>
                <w:noProof/>
              </w:rPr>
              <w:t>9</w:t>
            </w:r>
            <w:r>
              <w:rPr>
                <w:b/>
                <w:bCs/>
                <w:sz w:val="24"/>
                <w:szCs w:val="24"/>
              </w:rPr>
              <w:fldChar w:fldCharType="end"/>
            </w:r>
          </w:p>
        </w:sdtContent>
      </w:sdt>
    </w:sdtContent>
  </w:sdt>
  <w:p w14:paraId="7EA075CE" w14:textId="77777777" w:rsidR="00BE202F" w:rsidRDefault="00BE202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45232" w14:textId="77777777" w:rsidR="00081742" w:rsidRDefault="00081742" w:rsidP="00BE202F">
      <w:r>
        <w:separator/>
      </w:r>
    </w:p>
  </w:footnote>
  <w:footnote w:type="continuationSeparator" w:id="0">
    <w:p w14:paraId="670E18F6" w14:textId="77777777" w:rsidR="00081742" w:rsidRDefault="00081742" w:rsidP="00BE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DD15E2"/>
    <w:multiLevelType w:val="hybridMultilevel"/>
    <w:tmpl w:val="72B641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F73858"/>
    <w:multiLevelType w:val="hybridMultilevel"/>
    <w:tmpl w:val="C0F4F1EC"/>
    <w:lvl w:ilvl="0" w:tplc="DD720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D372198"/>
    <w:multiLevelType w:val="hybridMultilevel"/>
    <w:tmpl w:val="958A6A54"/>
    <w:lvl w:ilvl="0" w:tplc="00901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591A40"/>
    <w:multiLevelType w:val="hybridMultilevel"/>
    <w:tmpl w:val="CB7C0134"/>
    <w:lvl w:ilvl="0" w:tplc="B3C86BE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963"/>
    <w:rsid w:val="00081742"/>
    <w:rsid w:val="000D1086"/>
    <w:rsid w:val="000D5AA0"/>
    <w:rsid w:val="001063CC"/>
    <w:rsid w:val="0015602F"/>
    <w:rsid w:val="00205443"/>
    <w:rsid w:val="00252743"/>
    <w:rsid w:val="00261D5A"/>
    <w:rsid w:val="00322BE3"/>
    <w:rsid w:val="003A6618"/>
    <w:rsid w:val="003E6963"/>
    <w:rsid w:val="004426C9"/>
    <w:rsid w:val="00462936"/>
    <w:rsid w:val="00464329"/>
    <w:rsid w:val="00507B55"/>
    <w:rsid w:val="005A18DF"/>
    <w:rsid w:val="006501F9"/>
    <w:rsid w:val="0068658D"/>
    <w:rsid w:val="007A067D"/>
    <w:rsid w:val="00811699"/>
    <w:rsid w:val="00845D11"/>
    <w:rsid w:val="00984D30"/>
    <w:rsid w:val="00A93C6B"/>
    <w:rsid w:val="00AD4440"/>
    <w:rsid w:val="00AE46A1"/>
    <w:rsid w:val="00B670B0"/>
    <w:rsid w:val="00BD66D2"/>
    <w:rsid w:val="00BE202F"/>
    <w:rsid w:val="00CA16BA"/>
    <w:rsid w:val="00CB4118"/>
    <w:rsid w:val="00CE567C"/>
    <w:rsid w:val="00D54DFE"/>
    <w:rsid w:val="00DF5F21"/>
    <w:rsid w:val="00E642CD"/>
    <w:rsid w:val="00F6048E"/>
    <w:rsid w:val="00F76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C8595B"/>
  <w15:chartTrackingRefBased/>
  <w15:docId w15:val="{C770EFC9-172B-4DAB-AB43-BB4D41D3B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B4118"/>
    <w:pPr>
      <w:widowControl w:val="0"/>
      <w:jc w:val="both"/>
    </w:pPr>
  </w:style>
  <w:style w:type="paragraph" w:styleId="1">
    <w:name w:val="heading 1"/>
    <w:basedOn w:val="a"/>
    <w:next w:val="a"/>
    <w:link w:val="10"/>
    <w:uiPriority w:val="9"/>
    <w:qFormat/>
    <w:rsid w:val="004426C9"/>
    <w:pPr>
      <w:keepNext/>
      <w:keepLines/>
      <w:spacing w:before="340" w:after="330" w:line="578" w:lineRule="auto"/>
      <w:outlineLvl w:val="0"/>
    </w:pPr>
    <w:rPr>
      <w:b/>
      <w:bCs/>
      <w:kern w:val="44"/>
      <w:sz w:val="44"/>
      <w:szCs w:val="44"/>
    </w:rPr>
  </w:style>
  <w:style w:type="paragraph" w:styleId="2">
    <w:name w:val="heading 2"/>
    <w:basedOn w:val="a"/>
    <w:next w:val="a"/>
    <w:link w:val="20"/>
    <w:qFormat/>
    <w:rsid w:val="004426C9"/>
    <w:pPr>
      <w:keepNext/>
      <w:keepLines/>
      <w:spacing w:before="260" w:after="260" w:line="415" w:lineRule="auto"/>
      <w:jc w:val="left"/>
      <w:outlineLvl w:val="1"/>
    </w:pPr>
    <w:rPr>
      <w:rFonts w:ascii="Arial" w:eastAsia="黑体" w:hAnsi="Arial" w:cs="Times New Roman"/>
      <w:b/>
      <w:snapToGrid w:val="0"/>
      <w:kern w:val="0"/>
      <w:sz w:val="32"/>
      <w:szCs w:val="20"/>
      <w:lang w:eastAsia="en-US"/>
    </w:rPr>
  </w:style>
  <w:style w:type="paragraph" w:styleId="3">
    <w:name w:val="heading 3"/>
    <w:basedOn w:val="a"/>
    <w:next w:val="a"/>
    <w:link w:val="30"/>
    <w:qFormat/>
    <w:rsid w:val="004426C9"/>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4426C9"/>
    <w:rPr>
      <w:rFonts w:ascii="Arial" w:eastAsia="黑体" w:hAnsi="Arial" w:cs="Times New Roman"/>
      <w:b/>
      <w:snapToGrid w:val="0"/>
      <w:kern w:val="0"/>
      <w:sz w:val="32"/>
      <w:szCs w:val="20"/>
      <w:lang w:eastAsia="en-US"/>
    </w:rPr>
  </w:style>
  <w:style w:type="character" w:customStyle="1" w:styleId="30">
    <w:name w:val="标题 3 字符"/>
    <w:basedOn w:val="a0"/>
    <w:link w:val="3"/>
    <w:rsid w:val="004426C9"/>
    <w:rPr>
      <w:rFonts w:ascii="Times New Roman" w:eastAsia="宋体" w:hAnsi="Times New Roman" w:cs="Times New Roman"/>
      <w:b/>
      <w:bCs/>
      <w:sz w:val="32"/>
      <w:szCs w:val="32"/>
    </w:rPr>
  </w:style>
  <w:style w:type="character" w:customStyle="1" w:styleId="10">
    <w:name w:val="标题 1 字符"/>
    <w:basedOn w:val="a0"/>
    <w:link w:val="1"/>
    <w:uiPriority w:val="9"/>
    <w:rsid w:val="004426C9"/>
    <w:rPr>
      <w:b/>
      <w:bCs/>
      <w:kern w:val="44"/>
      <w:sz w:val="44"/>
      <w:szCs w:val="44"/>
    </w:rPr>
  </w:style>
  <w:style w:type="table" w:styleId="a3">
    <w:name w:val="Table Grid"/>
    <w:basedOn w:val="a1"/>
    <w:uiPriority w:val="59"/>
    <w:rsid w:val="004426C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4426C9"/>
    <w:pPr>
      <w:ind w:firstLineChars="200" w:firstLine="420"/>
    </w:pPr>
  </w:style>
  <w:style w:type="paragraph" w:styleId="a5">
    <w:name w:val="header"/>
    <w:basedOn w:val="a"/>
    <w:link w:val="a6"/>
    <w:uiPriority w:val="99"/>
    <w:unhideWhenUsed/>
    <w:rsid w:val="00BE202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E202F"/>
    <w:rPr>
      <w:sz w:val="18"/>
      <w:szCs w:val="18"/>
    </w:rPr>
  </w:style>
  <w:style w:type="paragraph" w:styleId="a7">
    <w:name w:val="footer"/>
    <w:basedOn w:val="a"/>
    <w:link w:val="a8"/>
    <w:uiPriority w:val="99"/>
    <w:unhideWhenUsed/>
    <w:rsid w:val="00BE202F"/>
    <w:pPr>
      <w:tabs>
        <w:tab w:val="center" w:pos="4153"/>
        <w:tab w:val="right" w:pos="8306"/>
      </w:tabs>
      <w:snapToGrid w:val="0"/>
      <w:jc w:val="left"/>
    </w:pPr>
    <w:rPr>
      <w:sz w:val="18"/>
      <w:szCs w:val="18"/>
    </w:rPr>
  </w:style>
  <w:style w:type="character" w:customStyle="1" w:styleId="a8">
    <w:name w:val="页脚 字符"/>
    <w:basedOn w:val="a0"/>
    <w:link w:val="a7"/>
    <w:uiPriority w:val="99"/>
    <w:rsid w:val="00BE202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7</Pages>
  <Words>717</Words>
  <Characters>4087</Characters>
  <Application>Microsoft Office Word</Application>
  <DocSecurity>0</DocSecurity>
  <Lines>34</Lines>
  <Paragraphs>9</Paragraphs>
  <ScaleCrop>false</ScaleCrop>
  <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刘晴才</dc:creator>
  <cp:keywords/>
  <dc:description/>
  <cp:lastModifiedBy>kd</cp:lastModifiedBy>
  <cp:revision>26</cp:revision>
  <cp:lastPrinted>2021-12-07T08:26:00Z</cp:lastPrinted>
  <dcterms:created xsi:type="dcterms:W3CDTF">2021-10-29T02:38:00Z</dcterms:created>
  <dcterms:modified xsi:type="dcterms:W3CDTF">2023-10-26T06:26:00Z</dcterms:modified>
</cp:coreProperties>
</file>